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747" w:rsidRPr="00880FEC" w:rsidRDefault="00667747" w:rsidP="00F76BE6">
      <w:pPr>
        <w:pStyle w:val="Default"/>
        <w:snapToGrid w:val="0"/>
        <w:jc w:val="center"/>
        <w:rPr>
          <w:rFonts w:ascii="標楷體" w:eastAsia="標楷體" w:cs="標楷體"/>
          <w:b/>
          <w:sz w:val="32"/>
          <w:szCs w:val="32"/>
        </w:rPr>
      </w:pPr>
      <w:r w:rsidRPr="00880FEC">
        <w:rPr>
          <w:b/>
          <w:bCs/>
          <w:sz w:val="32"/>
          <w:szCs w:val="32"/>
        </w:rPr>
        <w:t>109</w:t>
      </w:r>
      <w:r w:rsidRPr="00880FEC">
        <w:rPr>
          <w:rFonts w:ascii="標楷體" w:eastAsia="標楷體" w:cs="標楷體" w:hint="eastAsia"/>
          <w:b/>
          <w:sz w:val="32"/>
          <w:szCs w:val="32"/>
        </w:rPr>
        <w:t>學年度教育部高中優質化輔助方案</w:t>
      </w:r>
    </w:p>
    <w:p w:rsidR="00667747" w:rsidRPr="00F76BE6" w:rsidRDefault="00667747" w:rsidP="00F76BE6">
      <w:pPr>
        <w:pStyle w:val="Default"/>
        <w:snapToGrid w:val="0"/>
        <w:jc w:val="center"/>
        <w:rPr>
          <w:rFonts w:ascii="標楷體" w:eastAsia="標楷體" w:cs="標楷體"/>
          <w:b/>
          <w:sz w:val="32"/>
          <w:szCs w:val="32"/>
        </w:rPr>
      </w:pPr>
      <w:r w:rsidRPr="00F76BE6">
        <w:rPr>
          <w:rFonts w:ascii="標楷體" w:eastAsia="標楷體" w:cs="標楷體" w:hint="eastAsia"/>
          <w:b/>
          <w:sz w:val="32"/>
          <w:szCs w:val="32"/>
        </w:rPr>
        <w:t>高中優質化及前導學校</w:t>
      </w:r>
      <w:r w:rsidR="00F76BE6" w:rsidRPr="00F76BE6">
        <w:rPr>
          <w:rFonts w:ascii="標楷體" w:eastAsia="標楷體" w:cs="標楷體" w:hint="eastAsia"/>
          <w:b/>
          <w:sz w:val="32"/>
          <w:szCs w:val="32"/>
        </w:rPr>
        <w:t>「素養導向命題與評量」研習</w:t>
      </w:r>
      <w:r w:rsidRPr="00F76BE6">
        <w:rPr>
          <w:rFonts w:ascii="標楷體" w:eastAsia="標楷體" w:cs="標楷體" w:hint="eastAsia"/>
          <w:b/>
          <w:sz w:val="32"/>
          <w:szCs w:val="32"/>
        </w:rPr>
        <w:t>實施計畫</w:t>
      </w:r>
    </w:p>
    <w:p w:rsidR="00667747" w:rsidRPr="00E96723" w:rsidRDefault="0071432D" w:rsidP="00B74A77">
      <w:pPr>
        <w:pStyle w:val="Default"/>
        <w:numPr>
          <w:ilvl w:val="0"/>
          <w:numId w:val="1"/>
        </w:numPr>
        <w:spacing w:beforeLines="50" w:before="180" w:afterLines="50" w:after="180"/>
        <w:rPr>
          <w:rFonts w:ascii="標楷體" w:eastAsia="標楷體" w:cs="標楷體"/>
          <w:b/>
          <w:sz w:val="26"/>
          <w:szCs w:val="26"/>
        </w:rPr>
      </w:pPr>
      <w:r w:rsidRPr="00E96723">
        <w:rPr>
          <w:rFonts w:ascii="標楷體" w:eastAsia="標楷體" w:cs="標楷體" w:hint="eastAsia"/>
          <w:b/>
          <w:sz w:val="26"/>
          <w:szCs w:val="26"/>
        </w:rPr>
        <w:t>依據</w:t>
      </w:r>
    </w:p>
    <w:p w:rsidR="00667747" w:rsidRPr="00880FEC" w:rsidRDefault="00667747" w:rsidP="00B74A77">
      <w:pPr>
        <w:pStyle w:val="Default"/>
        <w:numPr>
          <w:ilvl w:val="0"/>
          <w:numId w:val="3"/>
        </w:numPr>
        <w:spacing w:after="58"/>
        <w:rPr>
          <w:rFonts w:eastAsia="標楷體"/>
        </w:rPr>
      </w:pPr>
      <w:r w:rsidRPr="00880FEC">
        <w:rPr>
          <w:rFonts w:eastAsia="標楷體"/>
        </w:rPr>
        <w:t>107</w:t>
      </w:r>
      <w:r w:rsidRPr="00880FEC">
        <w:rPr>
          <w:rFonts w:eastAsia="標楷體"/>
        </w:rPr>
        <w:t>年</w:t>
      </w:r>
      <w:r w:rsidRPr="00880FEC">
        <w:rPr>
          <w:rFonts w:eastAsia="標楷體"/>
        </w:rPr>
        <w:t>11</w:t>
      </w:r>
      <w:r w:rsidRPr="00880FEC">
        <w:rPr>
          <w:rFonts w:eastAsia="標楷體"/>
        </w:rPr>
        <w:t>月</w:t>
      </w:r>
      <w:r w:rsidRPr="00880FEC">
        <w:rPr>
          <w:rFonts w:eastAsia="標楷體"/>
        </w:rPr>
        <w:t>8</w:t>
      </w:r>
      <w:r w:rsidRPr="00880FEC">
        <w:rPr>
          <w:rFonts w:eastAsia="標楷體"/>
        </w:rPr>
        <w:t>日</w:t>
      </w:r>
      <w:proofErr w:type="gramStart"/>
      <w:r w:rsidRPr="00880FEC">
        <w:rPr>
          <w:rFonts w:eastAsia="標楷體"/>
        </w:rPr>
        <w:t>臺</w:t>
      </w:r>
      <w:proofErr w:type="gramEnd"/>
      <w:r w:rsidRPr="00880FEC">
        <w:rPr>
          <w:rFonts w:eastAsia="標楷體"/>
        </w:rPr>
        <w:t>教授國部字號</w:t>
      </w:r>
      <w:r w:rsidRPr="00880FEC">
        <w:rPr>
          <w:rFonts w:eastAsia="標楷體"/>
        </w:rPr>
        <w:t>1070131850</w:t>
      </w:r>
      <w:r w:rsidRPr="00880FEC">
        <w:rPr>
          <w:rFonts w:eastAsia="標楷體"/>
        </w:rPr>
        <w:t>號函修正之「高中優質化輔助方案」辦理。</w:t>
      </w:r>
      <w:r w:rsidRPr="00880FEC">
        <w:rPr>
          <w:rFonts w:eastAsia="標楷體"/>
        </w:rPr>
        <w:t xml:space="preserve"> </w:t>
      </w:r>
    </w:p>
    <w:p w:rsidR="00667747" w:rsidRPr="00880FEC" w:rsidRDefault="00667747" w:rsidP="00B74A77">
      <w:pPr>
        <w:pStyle w:val="Default"/>
        <w:numPr>
          <w:ilvl w:val="0"/>
          <w:numId w:val="3"/>
        </w:numPr>
        <w:spacing w:after="58"/>
        <w:rPr>
          <w:rFonts w:eastAsia="標楷體"/>
        </w:rPr>
      </w:pPr>
      <w:r w:rsidRPr="00880FEC">
        <w:rPr>
          <w:rFonts w:eastAsia="標楷體"/>
        </w:rPr>
        <w:t>106</w:t>
      </w:r>
      <w:r w:rsidRPr="00880FEC">
        <w:rPr>
          <w:rFonts w:eastAsia="標楷體"/>
        </w:rPr>
        <w:t>年</w:t>
      </w:r>
      <w:r w:rsidRPr="00880FEC">
        <w:rPr>
          <w:rFonts w:eastAsia="標楷體"/>
        </w:rPr>
        <w:t>11</w:t>
      </w:r>
      <w:r w:rsidRPr="00880FEC">
        <w:rPr>
          <w:rFonts w:eastAsia="標楷體"/>
        </w:rPr>
        <w:t>月</w:t>
      </w:r>
      <w:r w:rsidRPr="00880FEC">
        <w:rPr>
          <w:rFonts w:eastAsia="標楷體"/>
        </w:rPr>
        <w:t>16</w:t>
      </w:r>
      <w:r w:rsidRPr="00880FEC">
        <w:rPr>
          <w:rFonts w:eastAsia="標楷體"/>
        </w:rPr>
        <w:t>日</w:t>
      </w:r>
      <w:proofErr w:type="gramStart"/>
      <w:r w:rsidRPr="00880FEC">
        <w:rPr>
          <w:rFonts w:eastAsia="標楷體"/>
        </w:rPr>
        <w:t>臺教國署高</w:t>
      </w:r>
      <w:proofErr w:type="gramEnd"/>
      <w:r w:rsidRPr="00880FEC">
        <w:rPr>
          <w:rFonts w:eastAsia="標楷體"/>
        </w:rPr>
        <w:t>字第</w:t>
      </w:r>
      <w:r w:rsidRPr="00880FEC">
        <w:rPr>
          <w:rFonts w:eastAsia="標楷體"/>
        </w:rPr>
        <w:t>1060125887B</w:t>
      </w:r>
      <w:r w:rsidRPr="00880FEC">
        <w:rPr>
          <w:rFonts w:eastAsia="標楷體"/>
        </w:rPr>
        <w:t>號頒布「十二年國民基本教育課程綱要前導學校暨機構作業要點」辦理。</w:t>
      </w:r>
      <w:r w:rsidRPr="00880FEC">
        <w:rPr>
          <w:rFonts w:eastAsia="標楷體"/>
        </w:rPr>
        <w:t xml:space="preserve"> </w:t>
      </w:r>
    </w:p>
    <w:p w:rsidR="00667747" w:rsidRPr="0071432D" w:rsidRDefault="0071432D" w:rsidP="00B74A77">
      <w:pPr>
        <w:pStyle w:val="Default"/>
        <w:numPr>
          <w:ilvl w:val="0"/>
          <w:numId w:val="1"/>
        </w:numPr>
        <w:spacing w:beforeLines="50" w:before="180" w:afterLines="50" w:after="180"/>
        <w:rPr>
          <w:rFonts w:ascii="標楷體" w:eastAsia="標楷體" w:cs="標楷體"/>
          <w:b/>
          <w:sz w:val="26"/>
          <w:szCs w:val="26"/>
        </w:rPr>
      </w:pPr>
      <w:r>
        <w:rPr>
          <w:rFonts w:ascii="標楷體" w:eastAsia="標楷體" w:cs="標楷體" w:hint="eastAsia"/>
          <w:b/>
          <w:sz w:val="26"/>
          <w:szCs w:val="26"/>
        </w:rPr>
        <w:t>目的</w:t>
      </w:r>
    </w:p>
    <w:p w:rsidR="0071432D" w:rsidRPr="00880FEC" w:rsidRDefault="00880FEC" w:rsidP="00B74A77">
      <w:pPr>
        <w:pStyle w:val="Default"/>
        <w:numPr>
          <w:ilvl w:val="0"/>
          <w:numId w:val="4"/>
        </w:numPr>
        <w:spacing w:after="58"/>
        <w:rPr>
          <w:rFonts w:eastAsia="標楷體"/>
        </w:rPr>
      </w:pPr>
      <w:r w:rsidRPr="00880FEC">
        <w:rPr>
          <w:rFonts w:eastAsia="標楷體"/>
        </w:rPr>
        <w:t>透過</w:t>
      </w:r>
      <w:r w:rsidRPr="00880FEC">
        <w:rPr>
          <w:rFonts w:eastAsia="標楷體" w:hint="eastAsia"/>
        </w:rPr>
        <w:t>講</w:t>
      </w:r>
      <w:r w:rsidRPr="00880FEC">
        <w:rPr>
          <w:rFonts w:eastAsia="標楷體"/>
        </w:rPr>
        <w:t>師的協助與引導，</w:t>
      </w:r>
      <w:r w:rsidRPr="0080304B">
        <w:rPr>
          <w:rFonts w:eastAsia="標楷體"/>
          <w:color w:val="auto"/>
        </w:rPr>
        <w:t>強化</w:t>
      </w:r>
      <w:r w:rsidR="00865FBD" w:rsidRPr="0080304B">
        <w:rPr>
          <w:rFonts w:eastAsia="標楷體" w:hint="eastAsia"/>
          <w:color w:val="auto"/>
        </w:rPr>
        <w:t>歷史</w:t>
      </w:r>
      <w:r w:rsidRPr="0080304B">
        <w:rPr>
          <w:rFonts w:eastAsia="標楷體" w:hint="eastAsia"/>
          <w:color w:val="auto"/>
        </w:rPr>
        <w:t>科</w:t>
      </w:r>
      <w:r w:rsidRPr="0080304B">
        <w:rPr>
          <w:rFonts w:eastAsia="標楷體"/>
          <w:color w:val="auto"/>
        </w:rPr>
        <w:t>教</w:t>
      </w:r>
      <w:r w:rsidRPr="00880FEC">
        <w:rPr>
          <w:rFonts w:eastAsia="標楷體"/>
        </w:rPr>
        <w:t>師對素養導向評量理念</w:t>
      </w:r>
      <w:r w:rsidRPr="00880FEC">
        <w:rPr>
          <w:rFonts w:eastAsia="標楷體" w:hint="eastAsia"/>
        </w:rPr>
        <w:t>之</w:t>
      </w:r>
      <w:r w:rsidRPr="00880FEC">
        <w:rPr>
          <w:rFonts w:eastAsia="標楷體"/>
        </w:rPr>
        <w:t>理解，</w:t>
      </w:r>
      <w:r w:rsidRPr="00880FEC">
        <w:rPr>
          <w:rFonts w:eastAsia="標楷體" w:hint="eastAsia"/>
        </w:rPr>
        <w:t>並</w:t>
      </w:r>
      <w:r w:rsidRPr="00880FEC">
        <w:rPr>
          <w:rFonts w:eastAsia="標楷體"/>
        </w:rPr>
        <w:t>掌握素養導向評量的原則。</w:t>
      </w:r>
    </w:p>
    <w:p w:rsidR="00667747" w:rsidRPr="00880FEC" w:rsidRDefault="00880FEC" w:rsidP="00B74A77">
      <w:pPr>
        <w:pStyle w:val="Default"/>
        <w:numPr>
          <w:ilvl w:val="0"/>
          <w:numId w:val="4"/>
        </w:numPr>
        <w:spacing w:after="58"/>
        <w:rPr>
          <w:rFonts w:eastAsia="標楷體"/>
        </w:rPr>
      </w:pPr>
      <w:r w:rsidRPr="00880FEC">
        <w:rPr>
          <w:rFonts w:eastAsia="標楷體"/>
        </w:rPr>
        <w:t>透過</w:t>
      </w:r>
      <w:r w:rsidRPr="00880FEC">
        <w:rPr>
          <w:rFonts w:eastAsia="標楷體" w:hint="eastAsia"/>
        </w:rPr>
        <w:t>臺北市</w:t>
      </w:r>
      <w:r w:rsidRPr="00880FEC">
        <w:rPr>
          <w:rFonts w:eastAsia="標楷體"/>
        </w:rPr>
        <w:t>跨校教師</w:t>
      </w:r>
      <w:r w:rsidRPr="00880FEC">
        <w:rPr>
          <w:rFonts w:eastAsia="標楷體" w:hint="eastAsia"/>
        </w:rPr>
        <w:t>之</w:t>
      </w:r>
      <w:r w:rsidRPr="00880FEC">
        <w:rPr>
          <w:rFonts w:eastAsia="標楷體"/>
        </w:rPr>
        <w:t>專業對話、分組實作，</w:t>
      </w:r>
      <w:r w:rsidRPr="00880FEC">
        <w:rPr>
          <w:rFonts w:eastAsia="標楷體" w:hint="eastAsia"/>
        </w:rPr>
        <w:t>能熟悉</w:t>
      </w:r>
      <w:r w:rsidRPr="00880FEC">
        <w:rPr>
          <w:rFonts w:eastAsia="標楷體"/>
        </w:rPr>
        <w:t>素養導向評量的理解與運用，返校</w:t>
      </w:r>
      <w:r w:rsidRPr="00880FEC">
        <w:rPr>
          <w:rFonts w:eastAsia="標楷體" w:hint="eastAsia"/>
        </w:rPr>
        <w:t>後能進行科內對話與推廣，以</w:t>
      </w:r>
      <w:r w:rsidRPr="00880FEC">
        <w:rPr>
          <w:rFonts w:eastAsia="標楷體"/>
        </w:rPr>
        <w:t>提升</w:t>
      </w:r>
      <w:r w:rsidRPr="00880FEC">
        <w:rPr>
          <w:rFonts w:eastAsia="標楷體" w:hint="eastAsia"/>
        </w:rPr>
        <w:t>各校</w:t>
      </w:r>
      <w:r w:rsidRPr="00880FEC">
        <w:rPr>
          <w:rFonts w:eastAsia="標楷體"/>
        </w:rPr>
        <w:t>教師素養導向</w:t>
      </w:r>
      <w:r w:rsidRPr="00880FEC">
        <w:rPr>
          <w:rFonts w:eastAsia="標楷體" w:hint="eastAsia"/>
        </w:rPr>
        <w:t>命題</w:t>
      </w:r>
      <w:r w:rsidRPr="00880FEC">
        <w:rPr>
          <w:rFonts w:eastAsia="標楷體"/>
        </w:rPr>
        <w:t>的</w:t>
      </w:r>
      <w:r w:rsidRPr="00880FEC">
        <w:rPr>
          <w:rFonts w:eastAsia="標楷體" w:hint="eastAsia"/>
        </w:rPr>
        <w:t>經驗與</w:t>
      </w:r>
      <w:r w:rsidRPr="00880FEC">
        <w:rPr>
          <w:rFonts w:eastAsia="標楷體"/>
        </w:rPr>
        <w:t>實踐。</w:t>
      </w:r>
    </w:p>
    <w:p w:rsidR="00667747" w:rsidRPr="0023476D" w:rsidRDefault="00667747" w:rsidP="00B74A77">
      <w:pPr>
        <w:pStyle w:val="Default"/>
        <w:numPr>
          <w:ilvl w:val="0"/>
          <w:numId w:val="1"/>
        </w:numPr>
        <w:spacing w:beforeLines="50" w:before="180" w:afterLines="50" w:after="180"/>
        <w:rPr>
          <w:rFonts w:ascii="標楷體" w:eastAsia="標楷體" w:cs="標楷體"/>
          <w:b/>
          <w:sz w:val="26"/>
          <w:szCs w:val="26"/>
        </w:rPr>
      </w:pPr>
      <w:r w:rsidRPr="0023476D">
        <w:rPr>
          <w:rFonts w:ascii="標楷體" w:eastAsia="標楷體" w:cs="標楷體" w:hint="eastAsia"/>
          <w:b/>
          <w:sz w:val="26"/>
          <w:szCs w:val="26"/>
        </w:rPr>
        <w:t>辦理單位</w:t>
      </w:r>
      <w:r w:rsidRPr="0023476D">
        <w:rPr>
          <w:rFonts w:ascii="標楷體" w:eastAsia="標楷體" w:cs="標楷體"/>
          <w:b/>
          <w:sz w:val="26"/>
          <w:szCs w:val="26"/>
        </w:rPr>
        <w:t xml:space="preserve"> </w:t>
      </w:r>
    </w:p>
    <w:p w:rsidR="00667747" w:rsidRPr="0080304B" w:rsidRDefault="00667747" w:rsidP="00B74A77">
      <w:pPr>
        <w:pStyle w:val="Default"/>
        <w:numPr>
          <w:ilvl w:val="0"/>
          <w:numId w:val="5"/>
        </w:numPr>
        <w:spacing w:after="58"/>
        <w:rPr>
          <w:rFonts w:eastAsia="標楷體"/>
          <w:color w:val="auto"/>
        </w:rPr>
      </w:pPr>
      <w:r w:rsidRPr="00880FEC">
        <w:rPr>
          <w:rFonts w:eastAsia="標楷體" w:hint="eastAsia"/>
        </w:rPr>
        <w:t>指導單位：教育部國民及學前教育</w:t>
      </w:r>
      <w:r w:rsidRPr="0080304B">
        <w:rPr>
          <w:rFonts w:eastAsia="標楷體" w:hint="eastAsia"/>
          <w:color w:val="auto"/>
        </w:rPr>
        <w:t>署</w:t>
      </w:r>
    </w:p>
    <w:p w:rsidR="00667747" w:rsidRPr="0080304B" w:rsidRDefault="00667747" w:rsidP="00B74A77">
      <w:pPr>
        <w:pStyle w:val="Default"/>
        <w:numPr>
          <w:ilvl w:val="0"/>
          <w:numId w:val="5"/>
        </w:numPr>
        <w:spacing w:after="58"/>
        <w:rPr>
          <w:rFonts w:eastAsia="標楷體"/>
          <w:color w:val="auto"/>
        </w:rPr>
      </w:pPr>
      <w:r w:rsidRPr="0080304B">
        <w:rPr>
          <w:rFonts w:eastAsia="標楷體" w:hint="eastAsia"/>
          <w:color w:val="auto"/>
        </w:rPr>
        <w:t>主辦單位：</w:t>
      </w:r>
      <w:r w:rsidR="0023476D" w:rsidRPr="0080304B">
        <w:rPr>
          <w:rFonts w:eastAsia="標楷體" w:hint="eastAsia"/>
          <w:color w:val="auto"/>
        </w:rPr>
        <w:t>臺北市立松山高級中學、臺北市立陽明高級中學</w:t>
      </w:r>
      <w:r w:rsidR="005B7746" w:rsidRPr="0080304B">
        <w:rPr>
          <w:rFonts w:eastAsia="標楷體" w:hint="eastAsia"/>
          <w:color w:val="auto"/>
        </w:rPr>
        <w:t>、臺北市立</w:t>
      </w:r>
      <w:r w:rsidR="00865FBD" w:rsidRPr="0080304B">
        <w:rPr>
          <w:rFonts w:eastAsia="標楷體" w:hint="eastAsia"/>
          <w:color w:val="auto"/>
        </w:rPr>
        <w:t>萬芳</w:t>
      </w:r>
      <w:r w:rsidR="005B7746" w:rsidRPr="0080304B">
        <w:rPr>
          <w:rFonts w:eastAsia="標楷體" w:hint="eastAsia"/>
          <w:color w:val="auto"/>
        </w:rPr>
        <w:t>高級中學</w:t>
      </w:r>
    </w:p>
    <w:p w:rsidR="00667747" w:rsidRPr="00880FEC" w:rsidRDefault="0023476D" w:rsidP="00B74A77">
      <w:pPr>
        <w:pStyle w:val="Default"/>
        <w:numPr>
          <w:ilvl w:val="0"/>
          <w:numId w:val="5"/>
        </w:numPr>
        <w:spacing w:after="58"/>
        <w:rPr>
          <w:rFonts w:eastAsia="標楷體"/>
        </w:rPr>
      </w:pPr>
      <w:r w:rsidRPr="00880FEC">
        <w:rPr>
          <w:rFonts w:eastAsia="標楷體" w:hint="eastAsia"/>
        </w:rPr>
        <w:t>合辦</w:t>
      </w:r>
      <w:r w:rsidR="00667747" w:rsidRPr="00880FEC">
        <w:rPr>
          <w:rFonts w:eastAsia="標楷體" w:hint="eastAsia"/>
        </w:rPr>
        <w:t>單位：</w:t>
      </w:r>
      <w:r w:rsidRPr="00880FEC">
        <w:rPr>
          <w:rFonts w:eastAsia="標楷體" w:hint="eastAsia"/>
        </w:rPr>
        <w:t>臺北市學科平台</w:t>
      </w:r>
    </w:p>
    <w:p w:rsidR="00667747" w:rsidRPr="0023476D" w:rsidRDefault="0023476D" w:rsidP="00B74A77">
      <w:pPr>
        <w:pStyle w:val="Default"/>
        <w:numPr>
          <w:ilvl w:val="0"/>
          <w:numId w:val="1"/>
        </w:numPr>
        <w:spacing w:beforeLines="50" w:before="180" w:afterLines="50" w:after="180"/>
        <w:rPr>
          <w:rFonts w:ascii="標楷體" w:eastAsia="標楷體" w:cs="標楷體"/>
          <w:b/>
          <w:sz w:val="26"/>
          <w:szCs w:val="26"/>
        </w:rPr>
      </w:pPr>
      <w:r w:rsidRPr="0023476D">
        <w:rPr>
          <w:rFonts w:ascii="標楷體" w:eastAsia="標楷體" w:cs="標楷體" w:hint="eastAsia"/>
          <w:b/>
          <w:sz w:val="26"/>
          <w:szCs w:val="26"/>
        </w:rPr>
        <w:t>研習資訊</w:t>
      </w:r>
    </w:p>
    <w:p w:rsidR="00667747" w:rsidRPr="0080304B" w:rsidRDefault="00667747" w:rsidP="00B74A77">
      <w:pPr>
        <w:pStyle w:val="Default"/>
        <w:numPr>
          <w:ilvl w:val="0"/>
          <w:numId w:val="6"/>
        </w:numPr>
        <w:spacing w:after="58"/>
        <w:rPr>
          <w:rFonts w:eastAsia="標楷體"/>
          <w:color w:val="auto"/>
        </w:rPr>
      </w:pPr>
      <w:r w:rsidRPr="0080304B">
        <w:rPr>
          <w:rFonts w:eastAsia="標楷體" w:hint="eastAsia"/>
          <w:color w:val="auto"/>
        </w:rPr>
        <w:t>研習時間：</w:t>
      </w:r>
      <w:r w:rsidR="00D2750F" w:rsidRPr="0080304B">
        <w:rPr>
          <w:rFonts w:eastAsia="標楷體" w:hint="eastAsia"/>
          <w:color w:val="auto"/>
        </w:rPr>
        <w:t>109</w:t>
      </w:r>
      <w:r w:rsidR="00D2750F" w:rsidRPr="0080304B">
        <w:rPr>
          <w:rFonts w:eastAsia="標楷體" w:hint="eastAsia"/>
          <w:color w:val="auto"/>
        </w:rPr>
        <w:t>年</w:t>
      </w:r>
      <w:r w:rsidR="00D2750F" w:rsidRPr="0080304B">
        <w:rPr>
          <w:rFonts w:eastAsia="標楷體" w:hint="eastAsia"/>
          <w:color w:val="auto"/>
        </w:rPr>
        <w:t>1</w:t>
      </w:r>
      <w:r w:rsidR="00865FBD" w:rsidRPr="0080304B">
        <w:rPr>
          <w:rFonts w:eastAsia="標楷體" w:hint="eastAsia"/>
          <w:color w:val="auto"/>
        </w:rPr>
        <w:t>2</w:t>
      </w:r>
      <w:r w:rsidR="00D2750F" w:rsidRPr="0080304B">
        <w:rPr>
          <w:rFonts w:eastAsia="標楷體" w:hint="eastAsia"/>
          <w:color w:val="auto"/>
        </w:rPr>
        <w:t>月</w:t>
      </w:r>
      <w:r w:rsidR="00D2750F" w:rsidRPr="0080304B">
        <w:rPr>
          <w:rFonts w:eastAsia="標楷體" w:hint="eastAsia"/>
          <w:color w:val="auto"/>
        </w:rPr>
        <w:t>16</w:t>
      </w:r>
      <w:r w:rsidR="00D2750F" w:rsidRPr="0080304B">
        <w:rPr>
          <w:rFonts w:eastAsia="標楷體" w:hint="eastAsia"/>
          <w:color w:val="auto"/>
        </w:rPr>
        <w:t>日（</w:t>
      </w:r>
      <w:r w:rsidR="00865FBD" w:rsidRPr="0080304B">
        <w:rPr>
          <w:rFonts w:eastAsia="標楷體" w:hint="eastAsia"/>
          <w:color w:val="auto"/>
        </w:rPr>
        <w:t>三</w:t>
      </w:r>
      <w:r w:rsidR="00D2750F" w:rsidRPr="0080304B">
        <w:rPr>
          <w:rFonts w:eastAsia="標楷體" w:hint="eastAsia"/>
          <w:color w:val="auto"/>
        </w:rPr>
        <w:t>）</w:t>
      </w:r>
      <w:r w:rsidR="008D38C7" w:rsidRPr="0080304B">
        <w:rPr>
          <w:rFonts w:eastAsia="標楷體"/>
          <w:color w:val="auto"/>
        </w:rPr>
        <w:t>9</w:t>
      </w:r>
      <w:r w:rsidR="00D2750F" w:rsidRPr="0080304B">
        <w:rPr>
          <w:rFonts w:eastAsia="標楷體" w:hint="eastAsia"/>
          <w:color w:val="auto"/>
        </w:rPr>
        <w:t>:</w:t>
      </w:r>
      <w:r w:rsidR="008D38C7" w:rsidRPr="0080304B">
        <w:rPr>
          <w:rFonts w:eastAsia="標楷體"/>
          <w:color w:val="auto"/>
        </w:rPr>
        <w:t>3</w:t>
      </w:r>
      <w:r w:rsidR="00D2750F" w:rsidRPr="0080304B">
        <w:rPr>
          <w:rFonts w:eastAsia="標楷體" w:hint="eastAsia"/>
          <w:color w:val="auto"/>
        </w:rPr>
        <w:t>0~1</w:t>
      </w:r>
      <w:r w:rsidR="008D38C7" w:rsidRPr="0080304B">
        <w:rPr>
          <w:rFonts w:eastAsia="標楷體"/>
          <w:color w:val="auto"/>
        </w:rPr>
        <w:t>1</w:t>
      </w:r>
      <w:r w:rsidR="00D2750F" w:rsidRPr="0080304B">
        <w:rPr>
          <w:rFonts w:eastAsia="標楷體" w:hint="eastAsia"/>
          <w:color w:val="auto"/>
        </w:rPr>
        <w:t>:</w:t>
      </w:r>
      <w:r w:rsidR="008D38C7" w:rsidRPr="0080304B">
        <w:rPr>
          <w:rFonts w:eastAsia="標楷體"/>
          <w:color w:val="auto"/>
        </w:rPr>
        <w:t>3</w:t>
      </w:r>
      <w:r w:rsidR="00D2750F" w:rsidRPr="0080304B">
        <w:rPr>
          <w:rFonts w:eastAsia="標楷體" w:hint="eastAsia"/>
          <w:color w:val="auto"/>
        </w:rPr>
        <w:t>0</w:t>
      </w:r>
    </w:p>
    <w:p w:rsidR="00667747" w:rsidRPr="0080304B" w:rsidRDefault="00667747" w:rsidP="00B74A77">
      <w:pPr>
        <w:pStyle w:val="Default"/>
        <w:numPr>
          <w:ilvl w:val="0"/>
          <w:numId w:val="6"/>
        </w:numPr>
        <w:spacing w:after="58"/>
        <w:rPr>
          <w:rFonts w:eastAsia="標楷體"/>
          <w:color w:val="auto"/>
        </w:rPr>
      </w:pPr>
      <w:r w:rsidRPr="0080304B">
        <w:rPr>
          <w:rFonts w:eastAsia="標楷體" w:hint="eastAsia"/>
          <w:color w:val="auto"/>
        </w:rPr>
        <w:t>研習地點：</w:t>
      </w:r>
      <w:r w:rsidR="0023476D" w:rsidRPr="0080304B">
        <w:rPr>
          <w:rFonts w:eastAsia="標楷體" w:hint="eastAsia"/>
          <w:color w:val="auto"/>
        </w:rPr>
        <w:t>臺北市立</w:t>
      </w:r>
      <w:r w:rsidR="00865FBD" w:rsidRPr="0080304B">
        <w:rPr>
          <w:rFonts w:eastAsia="標楷體" w:hint="eastAsia"/>
          <w:color w:val="auto"/>
        </w:rPr>
        <w:t>萬芳</w:t>
      </w:r>
      <w:r w:rsidR="0023476D" w:rsidRPr="0080304B">
        <w:rPr>
          <w:rFonts w:eastAsia="標楷體" w:hint="eastAsia"/>
          <w:color w:val="auto"/>
        </w:rPr>
        <w:t>高中</w:t>
      </w:r>
      <w:r w:rsidR="00865FBD" w:rsidRPr="0080304B">
        <w:rPr>
          <w:rFonts w:eastAsia="標楷體" w:hint="eastAsia"/>
          <w:color w:val="auto"/>
        </w:rPr>
        <w:t>活動中心</w:t>
      </w:r>
      <w:r w:rsidR="008000AB" w:rsidRPr="0080304B">
        <w:rPr>
          <w:rFonts w:eastAsia="標楷體" w:hint="eastAsia"/>
          <w:color w:val="auto"/>
        </w:rPr>
        <w:t>3</w:t>
      </w:r>
      <w:r w:rsidR="008000AB" w:rsidRPr="0080304B">
        <w:rPr>
          <w:rFonts w:eastAsia="標楷體" w:hint="eastAsia"/>
          <w:color w:val="auto"/>
        </w:rPr>
        <w:t>樓</w:t>
      </w:r>
      <w:r w:rsidR="00865FBD" w:rsidRPr="0080304B">
        <w:rPr>
          <w:rFonts w:eastAsia="標楷體" w:hint="eastAsia"/>
          <w:color w:val="auto"/>
        </w:rPr>
        <w:t>視聽二教室</w:t>
      </w:r>
    </w:p>
    <w:p w:rsidR="008000AB" w:rsidRPr="0080304B" w:rsidRDefault="0023476D" w:rsidP="008000AB">
      <w:pPr>
        <w:pStyle w:val="Default"/>
        <w:numPr>
          <w:ilvl w:val="0"/>
          <w:numId w:val="6"/>
        </w:numPr>
        <w:spacing w:after="58"/>
        <w:rPr>
          <w:rFonts w:eastAsia="標楷體"/>
          <w:color w:val="auto"/>
        </w:rPr>
      </w:pPr>
      <w:r w:rsidRPr="0080304B">
        <w:rPr>
          <w:rFonts w:eastAsia="標楷體" w:hint="eastAsia"/>
          <w:color w:val="auto"/>
        </w:rPr>
        <w:t>研習講師：臺北市</w:t>
      </w:r>
      <w:r w:rsidR="008000AB" w:rsidRPr="0080304B">
        <w:rPr>
          <w:rFonts w:eastAsia="標楷體" w:hint="eastAsia"/>
          <w:color w:val="auto"/>
        </w:rPr>
        <w:t>北</w:t>
      </w:r>
      <w:proofErr w:type="gramStart"/>
      <w:r w:rsidR="008000AB" w:rsidRPr="0080304B">
        <w:rPr>
          <w:rFonts w:eastAsia="標楷體" w:hint="eastAsia"/>
          <w:color w:val="auto"/>
        </w:rPr>
        <w:t>一</w:t>
      </w:r>
      <w:proofErr w:type="gramEnd"/>
      <w:r w:rsidR="008000AB" w:rsidRPr="0080304B">
        <w:rPr>
          <w:rFonts w:eastAsia="標楷體" w:hint="eastAsia"/>
          <w:color w:val="auto"/>
        </w:rPr>
        <w:t>女中歷史科陳惠珠老師</w:t>
      </w:r>
    </w:p>
    <w:p w:rsidR="00667747" w:rsidRPr="0080304B" w:rsidRDefault="00D2750F" w:rsidP="00B74A77">
      <w:pPr>
        <w:pStyle w:val="Default"/>
        <w:numPr>
          <w:ilvl w:val="0"/>
          <w:numId w:val="6"/>
        </w:numPr>
        <w:spacing w:after="58"/>
        <w:rPr>
          <w:rFonts w:eastAsia="標楷體"/>
          <w:color w:val="auto"/>
        </w:rPr>
      </w:pPr>
      <w:r w:rsidRPr="0080304B">
        <w:rPr>
          <w:rFonts w:eastAsia="標楷體" w:hint="eastAsia"/>
          <w:color w:val="auto"/>
        </w:rPr>
        <w:t>研習主題：</w:t>
      </w:r>
      <w:r w:rsidR="008D38C7" w:rsidRPr="0080304B">
        <w:rPr>
          <w:rFonts w:eastAsia="標楷體" w:hint="eastAsia"/>
          <w:color w:val="auto"/>
        </w:rPr>
        <w:t>歷史科素養導向的命題</w:t>
      </w:r>
    </w:p>
    <w:p w:rsidR="00667747" w:rsidRPr="0023476D" w:rsidRDefault="00667747" w:rsidP="00B74A77">
      <w:pPr>
        <w:pStyle w:val="Default"/>
        <w:numPr>
          <w:ilvl w:val="0"/>
          <w:numId w:val="1"/>
        </w:numPr>
        <w:spacing w:beforeLines="50" w:before="180" w:afterLines="50" w:after="180"/>
        <w:rPr>
          <w:rFonts w:ascii="標楷體" w:eastAsia="標楷體" w:cs="標楷體"/>
          <w:b/>
          <w:sz w:val="26"/>
          <w:szCs w:val="26"/>
        </w:rPr>
      </w:pPr>
      <w:r w:rsidRPr="0023476D">
        <w:rPr>
          <w:rFonts w:ascii="標楷體" w:eastAsia="標楷體" w:cs="標楷體" w:hint="eastAsia"/>
          <w:b/>
          <w:sz w:val="26"/>
          <w:szCs w:val="26"/>
        </w:rPr>
        <w:t>參加人員：</w:t>
      </w:r>
      <w:r w:rsidRPr="0023476D">
        <w:rPr>
          <w:rFonts w:ascii="標楷體" w:eastAsia="標楷體" w:cs="標楷體"/>
          <w:b/>
          <w:sz w:val="26"/>
          <w:szCs w:val="26"/>
        </w:rPr>
        <w:t xml:space="preserve"> </w:t>
      </w:r>
    </w:p>
    <w:p w:rsidR="00667747" w:rsidRPr="0080304B" w:rsidRDefault="00667747" w:rsidP="00B74A77">
      <w:pPr>
        <w:pStyle w:val="Default"/>
        <w:numPr>
          <w:ilvl w:val="0"/>
          <w:numId w:val="7"/>
        </w:numPr>
        <w:spacing w:after="58"/>
        <w:rPr>
          <w:rFonts w:eastAsia="標楷體"/>
          <w:color w:val="auto"/>
        </w:rPr>
      </w:pPr>
      <w:r w:rsidRPr="00880FEC">
        <w:rPr>
          <w:rFonts w:eastAsia="標楷體"/>
        </w:rPr>
        <w:t>109</w:t>
      </w:r>
      <w:r w:rsidRPr="00880FEC">
        <w:rPr>
          <w:rFonts w:eastAsia="標楷體" w:hint="eastAsia"/>
        </w:rPr>
        <w:t>學年度</w:t>
      </w:r>
      <w:r w:rsidRPr="0080304B">
        <w:rPr>
          <w:rFonts w:eastAsia="標楷體" w:hint="eastAsia"/>
          <w:color w:val="auto"/>
        </w:rPr>
        <w:t>所有受高中優質化輔助方案或十二年國民基本教育前導學校計畫輔助之</w:t>
      </w:r>
      <w:r w:rsidR="0023476D" w:rsidRPr="0080304B">
        <w:rPr>
          <w:rFonts w:eastAsia="標楷體" w:hint="eastAsia"/>
          <w:color w:val="auto"/>
        </w:rPr>
        <w:t>陽明山組</w:t>
      </w:r>
      <w:r w:rsidRPr="0080304B">
        <w:rPr>
          <w:rFonts w:eastAsia="標楷體" w:hint="eastAsia"/>
          <w:color w:val="auto"/>
        </w:rPr>
        <w:t>學校</w:t>
      </w:r>
      <w:r w:rsidR="008D38C7" w:rsidRPr="0080304B">
        <w:rPr>
          <w:rFonts w:eastAsia="標楷體" w:hint="eastAsia"/>
          <w:color w:val="auto"/>
        </w:rPr>
        <w:t>歷史</w:t>
      </w:r>
      <w:r w:rsidR="0071432D" w:rsidRPr="0080304B">
        <w:rPr>
          <w:rFonts w:eastAsia="標楷體" w:hint="eastAsia"/>
          <w:color w:val="auto"/>
        </w:rPr>
        <w:t>科教師</w:t>
      </w:r>
      <w:r w:rsidRPr="0080304B">
        <w:rPr>
          <w:rFonts w:eastAsia="標楷體" w:hint="eastAsia"/>
          <w:color w:val="auto"/>
        </w:rPr>
        <w:t>，每校</w:t>
      </w:r>
      <w:r w:rsidR="00F76BE6" w:rsidRPr="0080304B">
        <w:rPr>
          <w:rFonts w:eastAsia="標楷體" w:hint="eastAsia"/>
          <w:color w:val="auto"/>
        </w:rPr>
        <w:t>指派</w:t>
      </w:r>
      <w:r w:rsidR="0023476D" w:rsidRPr="0080304B">
        <w:rPr>
          <w:rFonts w:eastAsia="標楷體"/>
          <w:color w:val="auto"/>
        </w:rPr>
        <w:t>2</w:t>
      </w:r>
      <w:r w:rsidR="0023476D" w:rsidRPr="0080304B">
        <w:rPr>
          <w:rFonts w:eastAsia="標楷體" w:hint="eastAsia"/>
          <w:color w:val="auto"/>
        </w:rPr>
        <w:t>－</w:t>
      </w:r>
      <w:r w:rsidR="0023476D" w:rsidRPr="0080304B">
        <w:rPr>
          <w:rFonts w:eastAsia="標楷體"/>
          <w:color w:val="auto"/>
        </w:rPr>
        <w:t>4</w:t>
      </w:r>
      <w:r w:rsidRPr="0080304B">
        <w:rPr>
          <w:rFonts w:eastAsia="標楷體" w:hint="eastAsia"/>
          <w:color w:val="auto"/>
        </w:rPr>
        <w:t>名</w:t>
      </w:r>
      <w:r w:rsidR="00F76BE6" w:rsidRPr="0080304B">
        <w:rPr>
          <w:rFonts w:eastAsia="標楷體" w:hint="eastAsia"/>
          <w:color w:val="auto"/>
        </w:rPr>
        <w:t>教師參加</w:t>
      </w:r>
      <w:r w:rsidRPr="0080304B">
        <w:rPr>
          <w:rFonts w:eastAsia="標楷體" w:hint="eastAsia"/>
          <w:color w:val="auto"/>
        </w:rPr>
        <w:t>。</w:t>
      </w:r>
    </w:p>
    <w:p w:rsidR="0071432D" w:rsidRPr="0080304B" w:rsidRDefault="0071432D" w:rsidP="00B74A77">
      <w:pPr>
        <w:pStyle w:val="Default"/>
        <w:numPr>
          <w:ilvl w:val="0"/>
          <w:numId w:val="7"/>
        </w:numPr>
        <w:spacing w:after="58"/>
        <w:rPr>
          <w:rFonts w:eastAsia="標楷體"/>
          <w:color w:val="auto"/>
        </w:rPr>
      </w:pPr>
      <w:r w:rsidRPr="0080304B">
        <w:rPr>
          <w:rFonts w:eastAsia="標楷體" w:hint="eastAsia"/>
          <w:color w:val="auto"/>
        </w:rPr>
        <w:t>臺北市有興趣之公私立高中職</w:t>
      </w:r>
      <w:r w:rsidR="008D38C7" w:rsidRPr="0080304B">
        <w:rPr>
          <w:rFonts w:eastAsia="標楷體" w:hint="eastAsia"/>
          <w:color w:val="auto"/>
        </w:rPr>
        <w:t>歷史</w:t>
      </w:r>
      <w:r w:rsidRPr="0080304B">
        <w:rPr>
          <w:rFonts w:eastAsia="標楷體" w:hint="eastAsia"/>
          <w:color w:val="auto"/>
        </w:rPr>
        <w:t>科教師。</w:t>
      </w:r>
    </w:p>
    <w:p w:rsidR="001129E8" w:rsidRPr="00880FEC" w:rsidRDefault="00B74A77" w:rsidP="00B74A77">
      <w:pPr>
        <w:pStyle w:val="Default"/>
        <w:numPr>
          <w:ilvl w:val="0"/>
          <w:numId w:val="7"/>
        </w:numPr>
        <w:spacing w:after="58"/>
        <w:rPr>
          <w:rFonts w:eastAsia="標楷體"/>
        </w:rPr>
      </w:pPr>
      <w:r w:rsidRPr="0080304B">
        <w:rPr>
          <w:rFonts w:eastAsia="標楷體" w:hint="eastAsia"/>
          <w:color w:val="auto"/>
        </w:rPr>
        <w:t>本研習</w:t>
      </w:r>
      <w:r w:rsidR="001129E8" w:rsidRPr="0080304B">
        <w:rPr>
          <w:rFonts w:eastAsia="標楷體" w:hint="eastAsia"/>
          <w:color w:val="auto"/>
        </w:rPr>
        <w:t>人數</w:t>
      </w:r>
      <w:r w:rsidRPr="0080304B">
        <w:rPr>
          <w:rFonts w:eastAsia="標楷體" w:hint="eastAsia"/>
          <w:color w:val="auto"/>
        </w:rPr>
        <w:t>以</w:t>
      </w:r>
      <w:r w:rsidR="008D38C7" w:rsidRPr="0080304B">
        <w:rPr>
          <w:rFonts w:eastAsia="標楷體" w:hint="eastAsia"/>
          <w:color w:val="auto"/>
        </w:rPr>
        <w:t>40</w:t>
      </w:r>
      <w:r w:rsidR="001129E8" w:rsidRPr="0080304B">
        <w:rPr>
          <w:rFonts w:eastAsia="標楷體" w:hint="eastAsia"/>
          <w:color w:val="auto"/>
        </w:rPr>
        <w:t>人</w:t>
      </w:r>
      <w:r w:rsidRPr="0080304B">
        <w:rPr>
          <w:rFonts w:eastAsia="標楷體" w:hint="eastAsia"/>
          <w:color w:val="auto"/>
        </w:rPr>
        <w:t>為</w:t>
      </w:r>
      <w:r>
        <w:rPr>
          <w:rFonts w:eastAsia="標楷體" w:hint="eastAsia"/>
        </w:rPr>
        <w:t>限</w:t>
      </w:r>
      <w:r w:rsidR="001129E8">
        <w:rPr>
          <w:rFonts w:eastAsia="標楷體" w:hint="eastAsia"/>
        </w:rPr>
        <w:t>，以陽明山組</w:t>
      </w:r>
      <w:r>
        <w:rPr>
          <w:rFonts w:eastAsia="標楷體" w:hint="eastAsia"/>
        </w:rPr>
        <w:t>伙伴學校教師優先錄取。</w:t>
      </w:r>
    </w:p>
    <w:p w:rsidR="00667747" w:rsidRPr="00880FEC" w:rsidRDefault="00667747" w:rsidP="00E96723">
      <w:pPr>
        <w:pStyle w:val="Default"/>
        <w:numPr>
          <w:ilvl w:val="0"/>
          <w:numId w:val="1"/>
        </w:numPr>
        <w:spacing w:beforeLines="50" w:before="180" w:afterLines="50" w:after="180"/>
        <w:rPr>
          <w:rFonts w:ascii="標楷體" w:eastAsia="標楷體" w:cs="標楷體"/>
          <w:b/>
          <w:sz w:val="26"/>
          <w:szCs w:val="26"/>
        </w:rPr>
      </w:pPr>
      <w:r w:rsidRPr="00880FEC">
        <w:rPr>
          <w:rFonts w:ascii="標楷體" w:eastAsia="標楷體" w:cs="標楷體" w:hint="eastAsia"/>
          <w:b/>
          <w:sz w:val="26"/>
          <w:szCs w:val="26"/>
        </w:rPr>
        <w:t>報名方式：</w:t>
      </w:r>
      <w:r w:rsidR="00880FEC">
        <w:rPr>
          <w:rFonts w:ascii="標楷體" w:eastAsia="標楷體" w:cs="標楷體" w:hint="eastAsia"/>
          <w:b/>
          <w:sz w:val="26"/>
          <w:szCs w:val="26"/>
        </w:rPr>
        <w:t>請由臺北市立</w:t>
      </w:r>
      <w:r w:rsidR="00F76BE6">
        <w:rPr>
          <w:rFonts w:ascii="標楷體" w:eastAsia="標楷體" w:cs="標楷體" w:hint="eastAsia"/>
          <w:b/>
          <w:sz w:val="26"/>
          <w:szCs w:val="26"/>
        </w:rPr>
        <w:t>教師在職研習網</w:t>
      </w:r>
      <w:r w:rsidRPr="00880FEC">
        <w:rPr>
          <w:rFonts w:ascii="標楷體" w:eastAsia="標楷體" w:cs="標楷體" w:hint="eastAsia"/>
          <w:b/>
          <w:sz w:val="26"/>
          <w:szCs w:val="26"/>
        </w:rPr>
        <w:t>報名</w:t>
      </w:r>
    </w:p>
    <w:p w:rsidR="00F76BE6" w:rsidRPr="00F76BE6" w:rsidRDefault="00667747" w:rsidP="00B74A77">
      <w:pPr>
        <w:pStyle w:val="Default"/>
        <w:numPr>
          <w:ilvl w:val="0"/>
          <w:numId w:val="8"/>
        </w:numPr>
        <w:spacing w:after="58"/>
        <w:rPr>
          <w:rFonts w:eastAsia="標楷體"/>
        </w:rPr>
      </w:pPr>
      <w:r w:rsidRPr="00F76BE6">
        <w:rPr>
          <w:rFonts w:eastAsia="標楷體"/>
        </w:rPr>
        <w:t>報名網址：</w:t>
      </w:r>
      <w:r w:rsidR="00733D33" w:rsidRPr="00733D33">
        <w:t>https://insc.tp.edu.tw/cls/ClsLst.aspx?f=FUN20090612105607TZD</w:t>
      </w:r>
    </w:p>
    <w:p w:rsidR="00667747" w:rsidRPr="0080304B" w:rsidRDefault="00667747" w:rsidP="00B74A77">
      <w:pPr>
        <w:pStyle w:val="Default"/>
        <w:numPr>
          <w:ilvl w:val="0"/>
          <w:numId w:val="8"/>
        </w:numPr>
        <w:spacing w:after="58"/>
        <w:rPr>
          <w:rFonts w:eastAsia="標楷體"/>
          <w:color w:val="auto"/>
        </w:rPr>
      </w:pPr>
      <w:r w:rsidRPr="0080304B">
        <w:rPr>
          <w:rFonts w:eastAsia="標楷體" w:hint="eastAsia"/>
          <w:color w:val="auto"/>
        </w:rPr>
        <w:t>報名時間：</w:t>
      </w:r>
      <w:r w:rsidRPr="0080304B">
        <w:rPr>
          <w:rFonts w:eastAsia="標楷體"/>
          <w:color w:val="auto"/>
        </w:rPr>
        <w:t>109</w:t>
      </w:r>
      <w:r w:rsidRPr="0080304B">
        <w:rPr>
          <w:rFonts w:eastAsia="標楷體" w:hint="eastAsia"/>
          <w:color w:val="auto"/>
        </w:rPr>
        <w:t>年</w:t>
      </w:r>
      <w:r w:rsidR="00F76BE6" w:rsidRPr="0080304B">
        <w:rPr>
          <w:rFonts w:eastAsia="標楷體"/>
          <w:color w:val="auto"/>
        </w:rPr>
        <w:t>1</w:t>
      </w:r>
      <w:r w:rsidR="008000AB" w:rsidRPr="0080304B">
        <w:rPr>
          <w:rFonts w:eastAsia="標楷體" w:hint="eastAsia"/>
          <w:color w:val="auto"/>
        </w:rPr>
        <w:t>1</w:t>
      </w:r>
      <w:r w:rsidRPr="0080304B">
        <w:rPr>
          <w:rFonts w:eastAsia="標楷體" w:hint="eastAsia"/>
          <w:color w:val="auto"/>
        </w:rPr>
        <w:t>月</w:t>
      </w:r>
      <w:r w:rsidR="008000AB" w:rsidRPr="0080304B">
        <w:rPr>
          <w:rFonts w:eastAsia="標楷體" w:hint="eastAsia"/>
          <w:color w:val="auto"/>
        </w:rPr>
        <w:t>16</w:t>
      </w:r>
      <w:r w:rsidRPr="0080304B">
        <w:rPr>
          <w:rFonts w:eastAsia="標楷體" w:hint="eastAsia"/>
          <w:color w:val="auto"/>
        </w:rPr>
        <w:t>日</w:t>
      </w:r>
      <w:r w:rsidRPr="0080304B">
        <w:rPr>
          <w:rFonts w:eastAsia="標楷體"/>
          <w:color w:val="auto"/>
        </w:rPr>
        <w:t>(</w:t>
      </w:r>
      <w:proofErr w:type="gramStart"/>
      <w:r w:rsidR="008000AB" w:rsidRPr="0080304B">
        <w:rPr>
          <w:rFonts w:eastAsia="標楷體" w:hint="eastAsia"/>
          <w:color w:val="auto"/>
        </w:rPr>
        <w:t>一</w:t>
      </w:r>
      <w:proofErr w:type="gramEnd"/>
      <w:r w:rsidRPr="0080304B">
        <w:rPr>
          <w:rFonts w:eastAsia="標楷體"/>
          <w:color w:val="auto"/>
        </w:rPr>
        <w:t>)</w:t>
      </w:r>
      <w:r w:rsidRPr="0080304B">
        <w:rPr>
          <w:rFonts w:eastAsia="標楷體" w:hint="eastAsia"/>
          <w:color w:val="auto"/>
        </w:rPr>
        <w:t>至</w:t>
      </w:r>
      <w:r w:rsidRPr="0080304B">
        <w:rPr>
          <w:rFonts w:eastAsia="標楷體"/>
          <w:color w:val="auto"/>
        </w:rPr>
        <w:t>109</w:t>
      </w:r>
      <w:r w:rsidRPr="0080304B">
        <w:rPr>
          <w:rFonts w:eastAsia="標楷體" w:hint="eastAsia"/>
          <w:color w:val="auto"/>
        </w:rPr>
        <w:t>年</w:t>
      </w:r>
      <w:r w:rsidR="00F76BE6" w:rsidRPr="0080304B">
        <w:rPr>
          <w:rFonts w:eastAsia="標楷體"/>
          <w:color w:val="auto"/>
        </w:rPr>
        <w:t>1</w:t>
      </w:r>
      <w:r w:rsidR="008000AB" w:rsidRPr="0080304B">
        <w:rPr>
          <w:rFonts w:eastAsia="標楷體" w:hint="eastAsia"/>
          <w:color w:val="auto"/>
        </w:rPr>
        <w:t>2</w:t>
      </w:r>
      <w:r w:rsidRPr="0080304B">
        <w:rPr>
          <w:rFonts w:eastAsia="標楷體" w:hint="eastAsia"/>
          <w:color w:val="auto"/>
        </w:rPr>
        <w:t>月</w:t>
      </w:r>
      <w:r w:rsidR="00F76BE6" w:rsidRPr="0080304B">
        <w:rPr>
          <w:rFonts w:eastAsia="標楷體"/>
          <w:color w:val="auto"/>
        </w:rPr>
        <w:t>1</w:t>
      </w:r>
      <w:r w:rsidR="008000AB" w:rsidRPr="0080304B">
        <w:rPr>
          <w:rFonts w:eastAsia="標楷體" w:hint="eastAsia"/>
          <w:color w:val="auto"/>
        </w:rPr>
        <w:t>5</w:t>
      </w:r>
      <w:r w:rsidRPr="0080304B">
        <w:rPr>
          <w:rFonts w:eastAsia="標楷體" w:hint="eastAsia"/>
          <w:color w:val="auto"/>
        </w:rPr>
        <w:t>日</w:t>
      </w:r>
      <w:r w:rsidRPr="0080304B">
        <w:rPr>
          <w:rFonts w:eastAsia="標楷體"/>
          <w:color w:val="auto"/>
        </w:rPr>
        <w:t>(</w:t>
      </w:r>
      <w:r w:rsidR="008000AB" w:rsidRPr="0080304B">
        <w:rPr>
          <w:rFonts w:eastAsia="標楷體" w:hint="eastAsia"/>
          <w:color w:val="auto"/>
        </w:rPr>
        <w:t>二</w:t>
      </w:r>
      <w:r w:rsidRPr="0080304B">
        <w:rPr>
          <w:rFonts w:eastAsia="標楷體"/>
          <w:color w:val="auto"/>
        </w:rPr>
        <w:t>)</w:t>
      </w:r>
      <w:r w:rsidRPr="0080304B">
        <w:rPr>
          <w:rFonts w:eastAsia="標楷體" w:hint="eastAsia"/>
          <w:color w:val="auto"/>
        </w:rPr>
        <w:t>止。</w:t>
      </w:r>
    </w:p>
    <w:p w:rsidR="00B74A77" w:rsidRPr="0080304B" w:rsidRDefault="00B74A77" w:rsidP="00B74A77">
      <w:pPr>
        <w:pStyle w:val="Default"/>
        <w:numPr>
          <w:ilvl w:val="0"/>
          <w:numId w:val="8"/>
        </w:numPr>
        <w:spacing w:after="58"/>
        <w:rPr>
          <w:rFonts w:eastAsia="標楷體"/>
          <w:color w:val="auto"/>
        </w:rPr>
      </w:pPr>
      <w:r w:rsidRPr="0080304B">
        <w:rPr>
          <w:rFonts w:eastAsia="標楷體" w:hint="eastAsia"/>
          <w:color w:val="auto"/>
        </w:rPr>
        <w:t>課程代號：</w:t>
      </w:r>
      <w:r w:rsidR="00733D33" w:rsidRPr="0080304B">
        <w:rPr>
          <w:rFonts w:eastAsia="標楷體" w:hint="eastAsia"/>
          <w:color w:val="auto"/>
        </w:rPr>
        <w:t>北市研習字第</w:t>
      </w:r>
      <w:r w:rsidR="00733D33" w:rsidRPr="0080304B">
        <w:rPr>
          <w:rFonts w:eastAsia="標楷體" w:hint="eastAsia"/>
          <w:color w:val="auto"/>
        </w:rPr>
        <w:t>1091110052</w:t>
      </w:r>
      <w:r w:rsidR="00733D33" w:rsidRPr="0080304B">
        <w:rPr>
          <w:rFonts w:eastAsia="標楷體" w:hint="eastAsia"/>
          <w:color w:val="auto"/>
        </w:rPr>
        <w:t>號</w:t>
      </w:r>
      <w:r w:rsidRPr="0080304B">
        <w:rPr>
          <w:rFonts w:eastAsia="標楷體" w:hint="eastAsia"/>
          <w:color w:val="auto"/>
        </w:rPr>
        <w:t>。</w:t>
      </w:r>
    </w:p>
    <w:p w:rsidR="00F76BE6" w:rsidRDefault="00F76BE6" w:rsidP="00E96723">
      <w:pPr>
        <w:pStyle w:val="Default"/>
        <w:numPr>
          <w:ilvl w:val="0"/>
          <w:numId w:val="1"/>
        </w:numPr>
        <w:spacing w:beforeLines="50" w:before="180" w:afterLines="50" w:after="180"/>
        <w:rPr>
          <w:rFonts w:ascii="標楷體" w:eastAsia="標楷體" w:cs="標楷體"/>
          <w:b/>
          <w:sz w:val="26"/>
          <w:szCs w:val="26"/>
        </w:rPr>
      </w:pPr>
      <w:r>
        <w:rPr>
          <w:rFonts w:ascii="標楷體" w:eastAsia="標楷體" w:cs="標楷體" w:hint="eastAsia"/>
          <w:b/>
          <w:sz w:val="26"/>
          <w:szCs w:val="26"/>
        </w:rPr>
        <w:lastRenderedPageBreak/>
        <w:t>其它</w:t>
      </w:r>
      <w:r w:rsidRPr="00880FEC">
        <w:rPr>
          <w:rFonts w:ascii="標楷體" w:eastAsia="標楷體" w:cs="標楷體" w:hint="eastAsia"/>
          <w:b/>
          <w:sz w:val="26"/>
          <w:szCs w:val="26"/>
        </w:rPr>
        <w:t>：</w:t>
      </w:r>
    </w:p>
    <w:p w:rsidR="001129E8" w:rsidRDefault="00F76BE6" w:rsidP="00F76BE6">
      <w:pPr>
        <w:pStyle w:val="Default"/>
        <w:ind w:leftChars="118" w:left="283"/>
        <w:rPr>
          <w:rFonts w:eastAsia="標楷體"/>
          <w:color w:val="auto"/>
        </w:rPr>
      </w:pPr>
      <w:r>
        <w:rPr>
          <w:rFonts w:eastAsia="標楷體" w:hint="eastAsia"/>
        </w:rPr>
        <w:t>請同意本次參與人員以公假出席及協助課</w:t>
      </w:r>
      <w:proofErr w:type="gramStart"/>
      <w:r>
        <w:rPr>
          <w:rFonts w:eastAsia="標楷體" w:hint="eastAsia"/>
        </w:rPr>
        <w:t>務</w:t>
      </w:r>
      <w:proofErr w:type="gramEnd"/>
      <w:r>
        <w:rPr>
          <w:rFonts w:eastAsia="標楷體" w:hint="eastAsia"/>
        </w:rPr>
        <w:t>調整</w:t>
      </w:r>
      <w:r w:rsidRPr="0080304B">
        <w:rPr>
          <w:rFonts w:eastAsia="標楷體" w:hint="eastAsia"/>
          <w:color w:val="auto"/>
        </w:rPr>
        <w:t>，</w:t>
      </w:r>
      <w:r w:rsidR="0071432D" w:rsidRPr="0080304B">
        <w:rPr>
          <w:rFonts w:eastAsia="標楷體" w:hint="eastAsia"/>
          <w:color w:val="auto"/>
        </w:rPr>
        <w:t>本案詳細事宜請洽</w:t>
      </w:r>
      <w:r w:rsidR="001129E8" w:rsidRPr="0080304B">
        <w:rPr>
          <w:rFonts w:eastAsia="標楷體" w:hint="eastAsia"/>
          <w:color w:val="auto"/>
        </w:rPr>
        <w:t>：臺北市立</w:t>
      </w:r>
      <w:r w:rsidR="008000AB" w:rsidRPr="0080304B">
        <w:rPr>
          <w:rFonts w:eastAsia="標楷體" w:hint="eastAsia"/>
          <w:color w:val="auto"/>
        </w:rPr>
        <w:t>萬芳</w:t>
      </w:r>
      <w:r w:rsidR="001129E8" w:rsidRPr="0080304B">
        <w:rPr>
          <w:rFonts w:eastAsia="標楷體" w:hint="eastAsia"/>
          <w:color w:val="auto"/>
        </w:rPr>
        <w:t>高中</w:t>
      </w:r>
      <w:r w:rsidR="008000AB" w:rsidRPr="0080304B">
        <w:rPr>
          <w:rFonts w:eastAsia="標楷體" w:hint="eastAsia"/>
          <w:color w:val="auto"/>
        </w:rPr>
        <w:t>黃</w:t>
      </w:r>
      <w:r w:rsidR="00733D33" w:rsidRPr="0080304B">
        <w:rPr>
          <w:rFonts w:eastAsia="標楷體" w:hint="eastAsia"/>
          <w:color w:val="auto"/>
        </w:rPr>
        <w:t>建勳</w:t>
      </w:r>
      <w:r w:rsidR="008000AB" w:rsidRPr="0080304B">
        <w:rPr>
          <w:rFonts w:eastAsia="標楷體" w:hint="eastAsia"/>
          <w:color w:val="auto"/>
        </w:rPr>
        <w:t>組長</w:t>
      </w:r>
      <w:r w:rsidRPr="0080304B">
        <w:rPr>
          <w:rFonts w:eastAsia="標楷體" w:hint="eastAsia"/>
          <w:color w:val="auto"/>
        </w:rPr>
        <w:t xml:space="preserve">  </w:t>
      </w:r>
      <w:r w:rsidR="0071432D" w:rsidRPr="0080304B">
        <w:rPr>
          <w:rFonts w:eastAsia="標楷體" w:hint="eastAsia"/>
          <w:color w:val="auto"/>
        </w:rPr>
        <w:t>02-</w:t>
      </w:r>
      <w:r w:rsidR="008000AB" w:rsidRPr="0080304B">
        <w:rPr>
          <w:rFonts w:eastAsia="標楷體" w:hint="eastAsia"/>
          <w:color w:val="auto"/>
        </w:rPr>
        <w:t>22309585</w:t>
      </w:r>
      <w:r w:rsidR="0071432D" w:rsidRPr="0080304B">
        <w:rPr>
          <w:rFonts w:eastAsia="標楷體" w:hint="eastAsia"/>
          <w:color w:val="auto"/>
        </w:rPr>
        <w:t>分機</w:t>
      </w:r>
      <w:r w:rsidR="001129E8" w:rsidRPr="0080304B">
        <w:rPr>
          <w:rFonts w:eastAsia="標楷體" w:hint="eastAsia"/>
          <w:color w:val="auto"/>
        </w:rPr>
        <w:t>2</w:t>
      </w:r>
      <w:r w:rsidR="008000AB" w:rsidRPr="0080304B">
        <w:rPr>
          <w:rFonts w:eastAsia="標楷體" w:hint="eastAsia"/>
          <w:color w:val="auto"/>
        </w:rPr>
        <w:t>10</w:t>
      </w:r>
    </w:p>
    <w:p w:rsidR="00416736" w:rsidRDefault="00416736" w:rsidP="00F76BE6">
      <w:pPr>
        <w:pStyle w:val="Default"/>
        <w:ind w:leftChars="118" w:left="283"/>
        <w:rPr>
          <w:rFonts w:eastAsia="標楷體"/>
          <w:color w:val="auto"/>
        </w:rPr>
      </w:pPr>
    </w:p>
    <w:p w:rsidR="00416736" w:rsidRPr="0080304B" w:rsidRDefault="00416736" w:rsidP="00416736">
      <w:pPr>
        <w:pStyle w:val="Default"/>
        <w:spacing w:after="58"/>
        <w:rPr>
          <w:rFonts w:eastAsia="標楷體" w:hint="eastAsia"/>
          <w:color w:val="auto"/>
        </w:rPr>
      </w:pPr>
      <w:r>
        <w:rPr>
          <w:rFonts w:eastAsia="標楷體" w:hint="eastAsia"/>
          <w:color w:val="auto"/>
        </w:rPr>
        <w:t xml:space="preserve">  </w:t>
      </w:r>
      <w:r>
        <w:rPr>
          <w:rFonts w:eastAsia="標楷體" w:hint="eastAsia"/>
          <w:color w:val="auto"/>
        </w:rPr>
        <w:t>校園地圖</w:t>
      </w:r>
      <w:r>
        <w:rPr>
          <w:rFonts w:eastAsia="標楷體" w:hint="eastAsia"/>
          <w:color w:val="auto"/>
        </w:rPr>
        <w:t xml:space="preserve">  </w:t>
      </w:r>
      <w:r w:rsidRPr="0080304B">
        <w:rPr>
          <w:rFonts w:eastAsia="標楷體" w:hint="eastAsia"/>
          <w:color w:val="auto"/>
        </w:rPr>
        <w:t>臺北市立萬芳高中活動中心</w:t>
      </w:r>
      <w:r w:rsidRPr="0080304B">
        <w:rPr>
          <w:rFonts w:eastAsia="標楷體" w:hint="eastAsia"/>
          <w:color w:val="auto"/>
        </w:rPr>
        <w:t>3</w:t>
      </w:r>
      <w:r w:rsidRPr="0080304B">
        <w:rPr>
          <w:rFonts w:eastAsia="標楷體" w:hint="eastAsia"/>
          <w:color w:val="auto"/>
        </w:rPr>
        <w:t>樓視聽二教室</w:t>
      </w:r>
      <w:bookmarkStart w:id="0" w:name="_GoBack"/>
      <w:bookmarkEnd w:id="0"/>
    </w:p>
    <w:p w:rsidR="0071432D" w:rsidRPr="008000AB" w:rsidRDefault="00416736" w:rsidP="001129E8">
      <w:pPr>
        <w:pStyle w:val="Default"/>
        <w:rPr>
          <w:rFonts w:eastAsia="標楷體"/>
          <w:color w:val="FF0000"/>
        </w:rPr>
      </w:pPr>
      <w:r>
        <w:rPr>
          <w:rFonts w:eastAsia="標楷體"/>
          <w:noProof/>
          <w:color w:val="FF0000"/>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3257550</wp:posOffset>
                </wp:positionV>
                <wp:extent cx="518160" cy="228600"/>
                <wp:effectExtent l="19050" t="19050" r="34290" b="38100"/>
                <wp:wrapNone/>
                <wp:docPr id="2" name="矩形 2"/>
                <wp:cNvGraphicFramePr/>
                <a:graphic xmlns:a="http://schemas.openxmlformats.org/drawingml/2006/main">
                  <a:graphicData uri="http://schemas.microsoft.com/office/word/2010/wordprocessingShape">
                    <wps:wsp>
                      <wps:cNvSpPr/>
                      <wps:spPr>
                        <a:xfrm>
                          <a:off x="0" y="0"/>
                          <a:ext cx="518160" cy="2286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C45F5" id="矩形 2" o:spid="_x0000_s1026" style="position:absolute;margin-left:52.5pt;margin-top:256.5pt;width:40.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" filled="f" strokecolor="red" strokeweight="4.5pt"/>
            </w:pict>
          </mc:Fallback>
        </mc:AlternateContent>
      </w:r>
      <w:r>
        <w:rPr>
          <w:rFonts w:eastAsia="標楷體"/>
          <w:noProof/>
          <w:color w:val="FF0000"/>
        </w:rPr>
        <w:drawing>
          <wp:inline distT="0" distB="0" distL="0" distR="0">
            <wp:extent cx="6103620" cy="43205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3620" cy="4320540"/>
                    </a:xfrm>
                    <a:prstGeom prst="rect">
                      <a:avLst/>
                    </a:prstGeom>
                    <a:noFill/>
                    <a:ln>
                      <a:noFill/>
                    </a:ln>
                  </pic:spPr>
                </pic:pic>
              </a:graphicData>
            </a:graphic>
          </wp:inline>
        </w:drawing>
      </w:r>
    </w:p>
    <w:sectPr w:rsidR="0071432D" w:rsidRPr="008000AB" w:rsidSect="00F66A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DD7" w:rsidRDefault="00A21DD7" w:rsidP="00F76BE6">
      <w:r>
        <w:separator/>
      </w:r>
    </w:p>
  </w:endnote>
  <w:endnote w:type="continuationSeparator" w:id="0">
    <w:p w:rsidR="00A21DD7" w:rsidRDefault="00A21DD7" w:rsidP="00F7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DD7" w:rsidRDefault="00A21DD7" w:rsidP="00F76BE6">
      <w:r>
        <w:separator/>
      </w:r>
    </w:p>
  </w:footnote>
  <w:footnote w:type="continuationSeparator" w:id="0">
    <w:p w:rsidR="00A21DD7" w:rsidRDefault="00A21DD7" w:rsidP="00F76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F22"/>
    <w:multiLevelType w:val="hybridMultilevel"/>
    <w:tmpl w:val="53C06922"/>
    <w:lvl w:ilvl="0" w:tplc="E46A76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DF0AA1"/>
    <w:multiLevelType w:val="hybridMultilevel"/>
    <w:tmpl w:val="53C06922"/>
    <w:lvl w:ilvl="0" w:tplc="E46A76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1C5936E6"/>
    <w:multiLevelType w:val="hybridMultilevel"/>
    <w:tmpl w:val="53C06922"/>
    <w:lvl w:ilvl="0" w:tplc="E46A76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1E8D4877"/>
    <w:multiLevelType w:val="hybridMultilevel"/>
    <w:tmpl w:val="25709BE0"/>
    <w:lvl w:ilvl="0" w:tplc="8528D898">
      <w:start w:val="1"/>
      <w:numFmt w:val="taiwaneseCountingThousand"/>
      <w:lvlText w:val="%1、"/>
      <w:lvlJc w:val="left"/>
      <w:pPr>
        <w:ind w:left="766" w:hanging="480"/>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21154AB6"/>
    <w:multiLevelType w:val="hybridMultilevel"/>
    <w:tmpl w:val="3A588FA6"/>
    <w:lvl w:ilvl="0" w:tplc="5310F6D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6C69B4"/>
    <w:multiLevelType w:val="hybridMultilevel"/>
    <w:tmpl w:val="ED8479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A47E22"/>
    <w:multiLevelType w:val="hybridMultilevel"/>
    <w:tmpl w:val="53C06922"/>
    <w:lvl w:ilvl="0" w:tplc="E46A76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5DCA5BDB"/>
    <w:multiLevelType w:val="hybridMultilevel"/>
    <w:tmpl w:val="25709BE0"/>
    <w:lvl w:ilvl="0" w:tplc="8528D898">
      <w:start w:val="1"/>
      <w:numFmt w:val="taiwaneseCountingThousand"/>
      <w:lvlText w:val="%1、"/>
      <w:lvlJc w:val="left"/>
      <w:pPr>
        <w:ind w:left="766" w:hanging="480"/>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74B2183C"/>
    <w:multiLevelType w:val="hybridMultilevel"/>
    <w:tmpl w:val="53C06922"/>
    <w:lvl w:ilvl="0" w:tplc="E46A76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91"/>
    <w:rsid w:val="000574D9"/>
    <w:rsid w:val="001129E8"/>
    <w:rsid w:val="00155E41"/>
    <w:rsid w:val="001742A9"/>
    <w:rsid w:val="00230618"/>
    <w:rsid w:val="0023476D"/>
    <w:rsid w:val="002C086A"/>
    <w:rsid w:val="00387A0C"/>
    <w:rsid w:val="00416736"/>
    <w:rsid w:val="0047612F"/>
    <w:rsid w:val="004E52A3"/>
    <w:rsid w:val="004F5E48"/>
    <w:rsid w:val="00521ABA"/>
    <w:rsid w:val="005B7746"/>
    <w:rsid w:val="005D0EE3"/>
    <w:rsid w:val="00667747"/>
    <w:rsid w:val="00693446"/>
    <w:rsid w:val="0071432D"/>
    <w:rsid w:val="00733D33"/>
    <w:rsid w:val="008000AB"/>
    <w:rsid w:val="0080304B"/>
    <w:rsid w:val="00810906"/>
    <w:rsid w:val="00825FD6"/>
    <w:rsid w:val="00865FBD"/>
    <w:rsid w:val="00880FEC"/>
    <w:rsid w:val="008966AA"/>
    <w:rsid w:val="008D38C7"/>
    <w:rsid w:val="009B0B4D"/>
    <w:rsid w:val="00A133E0"/>
    <w:rsid w:val="00A21DD7"/>
    <w:rsid w:val="00B74A77"/>
    <w:rsid w:val="00B8056F"/>
    <w:rsid w:val="00B90D38"/>
    <w:rsid w:val="00BD06A7"/>
    <w:rsid w:val="00D2750F"/>
    <w:rsid w:val="00D6663D"/>
    <w:rsid w:val="00E46CF0"/>
    <w:rsid w:val="00E96723"/>
    <w:rsid w:val="00F33555"/>
    <w:rsid w:val="00F66A91"/>
    <w:rsid w:val="00F76BE6"/>
    <w:rsid w:val="00FE7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93B1B"/>
  <w15:chartTrackingRefBased/>
  <w15:docId w15:val="{C3B3C5F5-2F12-4424-9AF7-A184B243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7747"/>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F76BE6"/>
    <w:rPr>
      <w:color w:val="0563C1" w:themeColor="hyperlink"/>
      <w:u w:val="single"/>
    </w:rPr>
  </w:style>
  <w:style w:type="paragraph" w:styleId="a4">
    <w:name w:val="header"/>
    <w:basedOn w:val="a"/>
    <w:link w:val="a5"/>
    <w:uiPriority w:val="99"/>
    <w:unhideWhenUsed/>
    <w:rsid w:val="00F76BE6"/>
    <w:pPr>
      <w:tabs>
        <w:tab w:val="center" w:pos="4153"/>
        <w:tab w:val="right" w:pos="8306"/>
      </w:tabs>
      <w:snapToGrid w:val="0"/>
    </w:pPr>
    <w:rPr>
      <w:sz w:val="20"/>
      <w:szCs w:val="20"/>
    </w:rPr>
  </w:style>
  <w:style w:type="character" w:customStyle="1" w:styleId="a5">
    <w:name w:val="頁首 字元"/>
    <w:basedOn w:val="a0"/>
    <w:link w:val="a4"/>
    <w:uiPriority w:val="99"/>
    <w:rsid w:val="00F76BE6"/>
    <w:rPr>
      <w:sz w:val="20"/>
      <w:szCs w:val="20"/>
    </w:rPr>
  </w:style>
  <w:style w:type="paragraph" w:styleId="a6">
    <w:name w:val="footer"/>
    <w:basedOn w:val="a"/>
    <w:link w:val="a7"/>
    <w:uiPriority w:val="99"/>
    <w:unhideWhenUsed/>
    <w:rsid w:val="00F76BE6"/>
    <w:pPr>
      <w:tabs>
        <w:tab w:val="center" w:pos="4153"/>
        <w:tab w:val="right" w:pos="8306"/>
      </w:tabs>
      <w:snapToGrid w:val="0"/>
    </w:pPr>
    <w:rPr>
      <w:sz w:val="20"/>
      <w:szCs w:val="20"/>
    </w:rPr>
  </w:style>
  <w:style w:type="character" w:customStyle="1" w:styleId="a7">
    <w:name w:val="頁尾 字元"/>
    <w:basedOn w:val="a0"/>
    <w:link w:val="a6"/>
    <w:uiPriority w:val="99"/>
    <w:rsid w:val="00F76B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聖淵 王</dc:creator>
  <cp:keywords/>
  <dc:description/>
  <cp:lastModifiedBy>教學組長</cp:lastModifiedBy>
  <cp:revision>9</cp:revision>
  <dcterms:created xsi:type="dcterms:W3CDTF">2020-11-06T03:16:00Z</dcterms:created>
  <dcterms:modified xsi:type="dcterms:W3CDTF">2020-11-10T07:01:00Z</dcterms:modified>
</cp:coreProperties>
</file>