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5B" w:rsidRPr="00DA44B5" w:rsidRDefault="00C5285B" w:rsidP="00D26807">
      <w:pPr>
        <w:spacing w:line="440" w:lineRule="exact"/>
        <w:ind w:leftChars="-118" w:left="-283"/>
        <w:jc w:val="center"/>
        <w:rPr>
          <w:rFonts w:ascii="Times New Roman" w:eastAsia="標楷體" w:hAnsi="Times New Roman"/>
          <w:b/>
          <w:sz w:val="30"/>
          <w:szCs w:val="30"/>
        </w:rPr>
      </w:pPr>
      <w:r w:rsidRPr="00DA44B5">
        <w:rPr>
          <w:rFonts w:ascii="Times New Roman" w:eastAsia="標楷體" w:hAnsi="Times New Roman"/>
          <w:b/>
          <w:sz w:val="30"/>
          <w:szCs w:val="30"/>
        </w:rPr>
        <w:t>臺北市</w:t>
      </w:r>
      <w:r w:rsidR="00B5252B" w:rsidRPr="00DA44B5">
        <w:rPr>
          <w:rFonts w:ascii="Times New Roman" w:eastAsia="標楷體" w:hAnsi="Times New Roman"/>
          <w:b/>
          <w:sz w:val="30"/>
          <w:szCs w:val="30"/>
        </w:rPr>
        <w:t>1</w:t>
      </w:r>
      <w:r w:rsidR="00D30288" w:rsidRPr="00DA44B5">
        <w:rPr>
          <w:rFonts w:ascii="Times New Roman" w:eastAsia="標楷體" w:hAnsi="Times New Roman"/>
          <w:b/>
          <w:sz w:val="30"/>
          <w:szCs w:val="30"/>
        </w:rPr>
        <w:t>08</w:t>
      </w:r>
      <w:r w:rsidRPr="00DA44B5">
        <w:rPr>
          <w:rFonts w:ascii="Times New Roman" w:eastAsia="標楷體" w:hAnsi="Times New Roman"/>
          <w:b/>
          <w:sz w:val="30"/>
          <w:szCs w:val="30"/>
        </w:rPr>
        <w:t>學年度</w:t>
      </w:r>
      <w:r w:rsidR="007B781D" w:rsidRPr="00DA44B5">
        <w:rPr>
          <w:rFonts w:ascii="Times New Roman" w:eastAsia="標楷體" w:hAnsi="Times New Roman"/>
          <w:b/>
          <w:sz w:val="30"/>
          <w:szCs w:val="30"/>
        </w:rPr>
        <w:t>第二</w:t>
      </w:r>
      <w:r w:rsidRPr="00DA44B5">
        <w:rPr>
          <w:rFonts w:ascii="Times New Roman" w:eastAsia="標楷體" w:hAnsi="Times New Roman"/>
          <w:b/>
          <w:sz w:val="30"/>
          <w:szCs w:val="30"/>
        </w:rPr>
        <w:t>學期公私立高中職特教知能研習實施計畫</w:t>
      </w:r>
    </w:p>
    <w:p w:rsidR="00D26807" w:rsidRPr="00DA44B5" w:rsidRDefault="00D26807" w:rsidP="00D26807">
      <w:pPr>
        <w:spacing w:line="440" w:lineRule="exact"/>
        <w:ind w:left="1"/>
        <w:jc w:val="center"/>
        <w:rPr>
          <w:rFonts w:ascii="Times New Roman" w:eastAsia="標楷體" w:hAnsi="Times New Roman"/>
          <w:b/>
          <w:sz w:val="30"/>
          <w:szCs w:val="30"/>
        </w:rPr>
      </w:pPr>
    </w:p>
    <w:p w:rsidR="00C5285B" w:rsidRPr="00DA44B5" w:rsidRDefault="00C5285B" w:rsidP="005C4C8D">
      <w:pPr>
        <w:pStyle w:val="a8"/>
        <w:numPr>
          <w:ilvl w:val="0"/>
          <w:numId w:val="7"/>
        </w:numPr>
        <w:spacing w:line="440" w:lineRule="exact"/>
        <w:ind w:leftChars="0" w:left="567" w:hanging="567"/>
        <w:rPr>
          <w:rFonts w:ascii="Times New Roman" w:eastAsia="標楷體" w:hAnsi="Times New Roman"/>
          <w:sz w:val="26"/>
          <w:szCs w:val="26"/>
        </w:rPr>
      </w:pPr>
      <w:r w:rsidRPr="00DA44B5">
        <w:rPr>
          <w:rFonts w:ascii="Times New Roman" w:eastAsia="標楷體" w:hAnsi="Times New Roman"/>
          <w:sz w:val="26"/>
          <w:szCs w:val="26"/>
        </w:rPr>
        <w:t>依據：</w:t>
      </w:r>
      <w:r w:rsidR="00973B5B" w:rsidRPr="00DA44B5">
        <w:rPr>
          <w:rFonts w:ascii="Times New Roman" w:eastAsia="標楷體" w:hAnsi="Times New Roman"/>
          <w:sz w:val="26"/>
          <w:szCs w:val="26"/>
        </w:rPr>
        <w:t>臺北市高中職</w:t>
      </w:r>
      <w:r w:rsidR="00960507" w:rsidRPr="00DA44B5">
        <w:rPr>
          <w:rFonts w:ascii="Times New Roman" w:eastAsia="標楷體" w:hAnsi="Times New Roman"/>
          <w:sz w:val="26"/>
          <w:szCs w:val="26"/>
        </w:rPr>
        <w:t>特殊教育輔導團作業</w:t>
      </w:r>
      <w:r w:rsidRPr="00DA44B5">
        <w:rPr>
          <w:rFonts w:ascii="Times New Roman" w:eastAsia="標楷體" w:hAnsi="Times New Roman"/>
          <w:sz w:val="26"/>
          <w:szCs w:val="26"/>
        </w:rPr>
        <w:t>要點</w:t>
      </w:r>
    </w:p>
    <w:p w:rsidR="00C5285B" w:rsidRPr="00DA44B5" w:rsidRDefault="00C5285B" w:rsidP="005C4C8D">
      <w:pPr>
        <w:spacing w:line="44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DA44B5">
        <w:rPr>
          <w:rFonts w:ascii="Times New Roman" w:eastAsia="標楷體" w:hAnsi="Times New Roman"/>
          <w:sz w:val="26"/>
          <w:szCs w:val="26"/>
        </w:rPr>
        <w:t xml:space="preserve">          </w:t>
      </w:r>
      <w:r w:rsidR="00344CD2" w:rsidRPr="00DA44B5">
        <w:rPr>
          <w:rFonts w:ascii="Times New Roman" w:eastAsia="標楷體" w:hAnsi="Times New Roman"/>
          <w:sz w:val="20"/>
          <w:szCs w:val="20"/>
        </w:rPr>
        <w:t xml:space="preserve"> </w:t>
      </w:r>
      <w:r w:rsidR="00973B5B" w:rsidRPr="00DA44B5">
        <w:rPr>
          <w:rFonts w:ascii="Times New Roman" w:eastAsia="標楷體" w:hAnsi="Times New Roman"/>
          <w:sz w:val="26"/>
          <w:szCs w:val="26"/>
        </w:rPr>
        <w:t>臺北市高中職</w:t>
      </w:r>
      <w:r w:rsidRPr="00DA44B5">
        <w:rPr>
          <w:rFonts w:ascii="Times New Roman" w:eastAsia="標楷體" w:hAnsi="Times New Roman"/>
          <w:sz w:val="26"/>
          <w:szCs w:val="26"/>
        </w:rPr>
        <w:t>特殊教育輔導團工作計畫</w:t>
      </w:r>
    </w:p>
    <w:p w:rsidR="00A36012" w:rsidRDefault="005C4C8D" w:rsidP="00F675C0">
      <w:pPr>
        <w:spacing w:line="44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DA44B5">
        <w:rPr>
          <w:rFonts w:ascii="Times New Roman" w:eastAsia="標楷體" w:hAnsi="Times New Roman"/>
          <w:sz w:val="26"/>
          <w:szCs w:val="26"/>
        </w:rPr>
        <w:t>二、</w:t>
      </w:r>
      <w:r w:rsidR="00C5285B" w:rsidRPr="00DA44B5">
        <w:rPr>
          <w:rFonts w:ascii="Times New Roman" w:eastAsia="標楷體" w:hAnsi="Times New Roman"/>
          <w:sz w:val="26"/>
          <w:szCs w:val="26"/>
        </w:rPr>
        <w:t>目的：</w:t>
      </w:r>
    </w:p>
    <w:p w:rsidR="00A36012" w:rsidRDefault="00DA44B5" w:rsidP="00F675C0">
      <w:pPr>
        <w:pStyle w:val="a8"/>
        <w:numPr>
          <w:ilvl w:val="0"/>
          <w:numId w:val="13"/>
        </w:numPr>
        <w:spacing w:line="440" w:lineRule="exact"/>
        <w:ind w:leftChars="0" w:firstLine="87"/>
        <w:jc w:val="both"/>
        <w:rPr>
          <w:rFonts w:ascii="Times New Roman" w:eastAsia="標楷體" w:hAnsi="Times New Roman"/>
          <w:szCs w:val="24"/>
          <w:shd w:val="clear" w:color="auto" w:fill="FFFFFF"/>
        </w:rPr>
      </w:pPr>
      <w:r w:rsidRPr="00A36012">
        <w:rPr>
          <w:rFonts w:ascii="Times New Roman" w:eastAsia="標楷體" w:hAnsi="Times New Roman"/>
          <w:szCs w:val="24"/>
          <w:shd w:val="clear" w:color="auto" w:fill="FFFFFF"/>
        </w:rPr>
        <w:t>增進教師在實務上之引導、教學策略。</w:t>
      </w:r>
    </w:p>
    <w:p w:rsidR="00A36012" w:rsidRPr="00A36012" w:rsidRDefault="00A36012" w:rsidP="00F675C0">
      <w:pPr>
        <w:pStyle w:val="a8"/>
        <w:numPr>
          <w:ilvl w:val="0"/>
          <w:numId w:val="13"/>
        </w:numPr>
        <w:spacing w:line="440" w:lineRule="exact"/>
        <w:ind w:leftChars="0" w:firstLine="87"/>
        <w:jc w:val="both"/>
        <w:rPr>
          <w:rFonts w:ascii="Times New Roman" w:eastAsia="標楷體" w:hAnsi="Times New Roman"/>
          <w:szCs w:val="24"/>
          <w:shd w:val="clear" w:color="auto" w:fill="FFFFFF"/>
        </w:rPr>
      </w:pPr>
      <w:r w:rsidRPr="00A36012">
        <w:rPr>
          <w:rFonts w:ascii="Times New Roman" w:eastAsia="標楷體" w:hAnsi="Times New Roman" w:hint="eastAsia"/>
          <w:sz w:val="26"/>
          <w:szCs w:val="26"/>
        </w:rPr>
        <w:t>增進教師對身心障礙學生的了解，營造融合的校園環境。</w:t>
      </w:r>
      <w:bookmarkStart w:id="0" w:name="_GoBack"/>
      <w:bookmarkEnd w:id="0"/>
    </w:p>
    <w:p w:rsidR="005C4C8D" w:rsidRPr="00DA44B5" w:rsidRDefault="005C4C8D" w:rsidP="005C4C8D">
      <w:pPr>
        <w:pStyle w:val="a8"/>
        <w:spacing w:line="440" w:lineRule="exact"/>
        <w:ind w:leftChars="0" w:left="0"/>
        <w:jc w:val="both"/>
        <w:rPr>
          <w:rFonts w:ascii="Times New Roman" w:eastAsia="標楷體" w:hAnsi="Times New Roman"/>
          <w:bCs/>
          <w:sz w:val="26"/>
          <w:szCs w:val="26"/>
        </w:rPr>
      </w:pPr>
      <w:r w:rsidRPr="00DA44B5">
        <w:rPr>
          <w:rFonts w:ascii="Times New Roman" w:eastAsia="標楷體" w:hAnsi="Times New Roman"/>
          <w:bCs/>
          <w:sz w:val="26"/>
          <w:szCs w:val="26"/>
        </w:rPr>
        <w:t>三、</w:t>
      </w:r>
      <w:r w:rsidR="00C5285B" w:rsidRPr="00DA44B5">
        <w:rPr>
          <w:rFonts w:ascii="Times New Roman" w:eastAsia="標楷體" w:hAnsi="Times New Roman"/>
          <w:sz w:val="26"/>
          <w:szCs w:val="26"/>
        </w:rPr>
        <w:t>主辦單位：臺北市政府教育局</w:t>
      </w:r>
    </w:p>
    <w:p w:rsidR="005C4C8D" w:rsidRPr="00DA44B5" w:rsidRDefault="00F80110" w:rsidP="005C4C8D">
      <w:pPr>
        <w:pStyle w:val="a8"/>
        <w:numPr>
          <w:ilvl w:val="0"/>
          <w:numId w:val="8"/>
        </w:numPr>
        <w:spacing w:line="440" w:lineRule="exact"/>
        <w:ind w:leftChars="0" w:left="567" w:hanging="567"/>
        <w:jc w:val="both"/>
        <w:rPr>
          <w:rFonts w:ascii="Times New Roman" w:eastAsia="標楷體" w:hAnsi="Times New Roman"/>
          <w:sz w:val="26"/>
          <w:szCs w:val="26"/>
        </w:rPr>
      </w:pPr>
      <w:r w:rsidRPr="00DA44B5">
        <w:rPr>
          <w:rFonts w:ascii="Times New Roman" w:eastAsia="標楷體" w:hAnsi="Times New Roman"/>
          <w:sz w:val="26"/>
          <w:szCs w:val="26"/>
        </w:rPr>
        <w:t>承辦單位：臺北市立大安高級工</w:t>
      </w:r>
      <w:r w:rsidR="00C5285B" w:rsidRPr="00DA44B5">
        <w:rPr>
          <w:rFonts w:ascii="Times New Roman" w:eastAsia="標楷體" w:hAnsi="Times New Roman"/>
          <w:sz w:val="26"/>
          <w:szCs w:val="26"/>
        </w:rPr>
        <w:t>業職業學校</w:t>
      </w:r>
    </w:p>
    <w:p w:rsidR="005C4C8D" w:rsidRPr="00DA44B5" w:rsidRDefault="005C4C8D" w:rsidP="005C4C8D">
      <w:pPr>
        <w:pStyle w:val="a8"/>
        <w:spacing w:line="440" w:lineRule="exact"/>
        <w:ind w:leftChars="0" w:left="0"/>
        <w:jc w:val="both"/>
        <w:rPr>
          <w:rFonts w:ascii="Times New Roman" w:eastAsia="標楷體" w:hAnsi="Times New Roman"/>
          <w:sz w:val="26"/>
          <w:szCs w:val="26"/>
        </w:rPr>
      </w:pPr>
      <w:r w:rsidRPr="00DA44B5">
        <w:rPr>
          <w:rFonts w:ascii="Times New Roman" w:eastAsia="標楷體" w:hAnsi="Times New Roman"/>
          <w:sz w:val="26"/>
          <w:szCs w:val="26"/>
        </w:rPr>
        <w:t xml:space="preserve">              </w:t>
      </w:r>
      <w:r w:rsidR="00CB341E" w:rsidRPr="00DA44B5">
        <w:rPr>
          <w:rFonts w:ascii="Times New Roman" w:eastAsia="標楷體" w:hAnsi="Times New Roman"/>
          <w:sz w:val="26"/>
          <w:szCs w:val="26"/>
        </w:rPr>
        <w:t xml:space="preserve"> </w:t>
      </w:r>
      <w:r w:rsidR="00FE5434" w:rsidRPr="00DA44B5">
        <w:rPr>
          <w:rFonts w:ascii="Times New Roman" w:eastAsia="標楷體" w:hAnsi="Times New Roman"/>
          <w:sz w:val="26"/>
          <w:szCs w:val="26"/>
        </w:rPr>
        <w:t>臺北市高中職特殊教育輔導團</w:t>
      </w:r>
    </w:p>
    <w:p w:rsidR="005C4C8D" w:rsidRPr="00DA44B5" w:rsidRDefault="00C5285B" w:rsidP="005C4C8D">
      <w:pPr>
        <w:pStyle w:val="a8"/>
        <w:numPr>
          <w:ilvl w:val="0"/>
          <w:numId w:val="8"/>
        </w:numPr>
        <w:spacing w:line="440" w:lineRule="exact"/>
        <w:ind w:leftChars="0" w:left="567" w:hanging="567"/>
        <w:jc w:val="both"/>
        <w:rPr>
          <w:rFonts w:ascii="Times New Roman" w:eastAsia="標楷體" w:hAnsi="Times New Roman"/>
          <w:bCs/>
          <w:sz w:val="26"/>
          <w:szCs w:val="26"/>
        </w:rPr>
      </w:pPr>
      <w:r w:rsidRPr="00DA44B5">
        <w:rPr>
          <w:rFonts w:ascii="Times New Roman" w:eastAsia="標楷體" w:hAnsi="Times New Roman"/>
          <w:sz w:val="26"/>
          <w:szCs w:val="26"/>
        </w:rPr>
        <w:t>研習對象：</w:t>
      </w:r>
      <w:r w:rsidR="00856E3F" w:rsidRPr="00DA44B5">
        <w:rPr>
          <w:rFonts w:ascii="Times New Roman" w:eastAsia="標楷體" w:hAnsi="Times New Roman"/>
          <w:sz w:val="26"/>
          <w:szCs w:val="26"/>
        </w:rPr>
        <w:t>請各校指派</w:t>
      </w:r>
      <w:r w:rsidR="00344CD2" w:rsidRPr="00DA44B5">
        <w:rPr>
          <w:rFonts w:ascii="Times New Roman" w:eastAsia="標楷體" w:hAnsi="Times New Roman"/>
          <w:sz w:val="26"/>
          <w:szCs w:val="26"/>
        </w:rPr>
        <w:t>2</w:t>
      </w:r>
      <w:r w:rsidR="00750FE8" w:rsidRPr="00DA44B5">
        <w:rPr>
          <w:rFonts w:ascii="Times New Roman" w:eastAsia="標楷體" w:hAnsi="Times New Roman"/>
          <w:sz w:val="26"/>
          <w:szCs w:val="26"/>
        </w:rPr>
        <w:t>名</w:t>
      </w:r>
      <w:r w:rsidR="009C76D5" w:rsidRPr="00DA44B5">
        <w:rPr>
          <w:rFonts w:ascii="Times New Roman" w:eastAsia="標楷體" w:hAnsi="Times New Roman"/>
          <w:sz w:val="26"/>
          <w:szCs w:val="26"/>
        </w:rPr>
        <w:t>普通教師、資源班教師、特教教師</w:t>
      </w:r>
      <w:r w:rsidR="00704E4D" w:rsidRPr="00DA44B5">
        <w:rPr>
          <w:rFonts w:ascii="Times New Roman" w:eastAsia="標楷體" w:hAnsi="Times New Roman"/>
          <w:sz w:val="26"/>
          <w:szCs w:val="26"/>
        </w:rPr>
        <w:t>、教官、護理人員</w:t>
      </w:r>
      <w:r w:rsidR="00750FE8" w:rsidRPr="00DA44B5">
        <w:rPr>
          <w:rFonts w:ascii="Times New Roman" w:eastAsia="標楷體" w:hAnsi="Times New Roman"/>
          <w:sz w:val="26"/>
          <w:szCs w:val="26"/>
        </w:rPr>
        <w:t>或有興趣</w:t>
      </w:r>
      <w:r w:rsidR="00524797" w:rsidRPr="00DA44B5">
        <w:rPr>
          <w:rFonts w:ascii="Times New Roman" w:eastAsia="標楷體" w:hAnsi="Times New Roman"/>
          <w:sz w:val="26"/>
          <w:szCs w:val="26"/>
        </w:rPr>
        <w:t>之教師</w:t>
      </w:r>
      <w:r w:rsidR="00856E3F" w:rsidRPr="00DA44B5">
        <w:rPr>
          <w:rFonts w:ascii="Times New Roman" w:eastAsia="標楷體" w:hAnsi="Times New Roman"/>
          <w:sz w:val="26"/>
          <w:szCs w:val="26"/>
        </w:rPr>
        <w:t>參加。</w:t>
      </w:r>
    </w:p>
    <w:p w:rsidR="00C5285B" w:rsidRPr="008B753B" w:rsidRDefault="008B753B" w:rsidP="00C5285B">
      <w:pPr>
        <w:pStyle w:val="a8"/>
        <w:numPr>
          <w:ilvl w:val="0"/>
          <w:numId w:val="8"/>
        </w:numPr>
        <w:spacing w:line="440" w:lineRule="exact"/>
        <w:ind w:leftChars="0" w:left="567" w:hanging="567"/>
        <w:jc w:val="both"/>
        <w:rPr>
          <w:rFonts w:ascii="Times New Roman" w:eastAsia="標楷體" w:hAnsi="Times New Roman"/>
          <w:bCs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研習</w:t>
      </w:r>
      <w:r w:rsidR="00C5285B" w:rsidRPr="00DA44B5">
        <w:rPr>
          <w:rFonts w:ascii="Times New Roman" w:eastAsia="標楷體" w:hAnsi="Times New Roman"/>
          <w:sz w:val="26"/>
          <w:szCs w:val="26"/>
        </w:rPr>
        <w:t>時間：</w:t>
      </w:r>
    </w:p>
    <w:p w:rsidR="005C4C8D" w:rsidRPr="00DA44B5" w:rsidRDefault="005C4C8D" w:rsidP="005C4C8D">
      <w:pPr>
        <w:spacing w:line="440" w:lineRule="exact"/>
        <w:jc w:val="both"/>
        <w:rPr>
          <w:rFonts w:ascii="Times New Roman" w:eastAsia="標楷體" w:hAnsi="Times New Roman"/>
          <w:sz w:val="26"/>
          <w:szCs w:val="26"/>
        </w:rPr>
      </w:pPr>
    </w:p>
    <w:tbl>
      <w:tblPr>
        <w:tblW w:w="9971" w:type="dxa"/>
        <w:jc w:val="center"/>
        <w:tblInd w:w="-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23"/>
        <w:gridCol w:w="1985"/>
        <w:gridCol w:w="1559"/>
        <w:gridCol w:w="851"/>
        <w:gridCol w:w="2503"/>
        <w:gridCol w:w="850"/>
      </w:tblGrid>
      <w:tr w:rsidR="007B49DE" w:rsidRPr="00DA44B5" w:rsidTr="00772EF3">
        <w:trPr>
          <w:trHeight w:val="455"/>
          <w:tblHeader/>
          <w:jc w:val="center"/>
        </w:trPr>
        <w:tc>
          <w:tcPr>
            <w:tcW w:w="2223" w:type="dxa"/>
            <w:vAlign w:val="center"/>
          </w:tcPr>
          <w:p w:rsidR="007B49DE" w:rsidRPr="00DA44B5" w:rsidRDefault="00D12AC8" w:rsidP="005C4C8D">
            <w:pPr>
              <w:spacing w:line="360" w:lineRule="exact"/>
              <w:jc w:val="center"/>
              <w:textAlignment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課程開放</w:t>
            </w:r>
            <w:r w:rsidR="007B49DE" w:rsidRPr="00DA44B5">
              <w:rPr>
                <w:rFonts w:ascii="Times New Roman" w:eastAsia="標楷體" w:hAnsi="Times New Roman"/>
                <w:bCs/>
                <w:szCs w:val="24"/>
              </w:rPr>
              <w:t>時間</w:t>
            </w:r>
          </w:p>
        </w:tc>
        <w:tc>
          <w:tcPr>
            <w:tcW w:w="1985" w:type="dxa"/>
            <w:vAlign w:val="center"/>
          </w:tcPr>
          <w:p w:rsidR="007B49DE" w:rsidRPr="00DA44B5" w:rsidRDefault="007B49DE" w:rsidP="00DA44B5">
            <w:pPr>
              <w:spacing w:line="360" w:lineRule="exact"/>
              <w:jc w:val="center"/>
              <w:textAlignment w:val="center"/>
              <w:rPr>
                <w:rFonts w:ascii="Times New Roman" w:eastAsia="標楷體" w:hAnsi="Times New Roman"/>
                <w:bCs/>
                <w:szCs w:val="24"/>
              </w:rPr>
            </w:pPr>
            <w:r w:rsidRPr="00DA44B5">
              <w:rPr>
                <w:rFonts w:ascii="Times New Roman" w:eastAsia="標楷體" w:hAnsi="Times New Roman"/>
                <w:bCs/>
                <w:szCs w:val="24"/>
              </w:rPr>
              <w:t>課程內容</w:t>
            </w:r>
          </w:p>
        </w:tc>
        <w:tc>
          <w:tcPr>
            <w:tcW w:w="1559" w:type="dxa"/>
            <w:vAlign w:val="center"/>
          </w:tcPr>
          <w:p w:rsidR="007B49DE" w:rsidRPr="00DA44B5" w:rsidRDefault="007B49DE" w:rsidP="005C4C8D">
            <w:pPr>
              <w:spacing w:line="360" w:lineRule="exact"/>
              <w:jc w:val="center"/>
              <w:textAlignment w:val="center"/>
              <w:rPr>
                <w:rFonts w:ascii="Times New Roman" w:eastAsia="標楷體" w:hAnsi="Times New Roman"/>
                <w:bCs/>
                <w:szCs w:val="24"/>
              </w:rPr>
            </w:pPr>
            <w:r w:rsidRPr="00DA44B5">
              <w:rPr>
                <w:rFonts w:ascii="Times New Roman" w:eastAsia="標楷體" w:hAnsi="Times New Roman"/>
                <w:bCs/>
                <w:szCs w:val="24"/>
              </w:rPr>
              <w:t>研習對象</w:t>
            </w:r>
          </w:p>
        </w:tc>
        <w:tc>
          <w:tcPr>
            <w:tcW w:w="851" w:type="dxa"/>
            <w:vAlign w:val="center"/>
          </w:tcPr>
          <w:p w:rsidR="007B49DE" w:rsidRPr="00DA44B5" w:rsidRDefault="00B444EC" w:rsidP="005C4C8D">
            <w:pPr>
              <w:spacing w:line="360" w:lineRule="exact"/>
              <w:jc w:val="center"/>
              <w:textAlignment w:val="center"/>
              <w:rPr>
                <w:rFonts w:ascii="Times New Roman" w:eastAsia="標楷體" w:hAnsi="Times New Roman"/>
                <w:bCs/>
                <w:szCs w:val="24"/>
              </w:rPr>
            </w:pPr>
            <w:r w:rsidRPr="00DA44B5">
              <w:rPr>
                <w:rFonts w:ascii="Times New Roman" w:eastAsia="標楷體" w:hAnsi="Times New Roman"/>
                <w:bCs/>
                <w:szCs w:val="24"/>
              </w:rPr>
              <w:t>時數</w:t>
            </w:r>
          </w:p>
        </w:tc>
        <w:tc>
          <w:tcPr>
            <w:tcW w:w="2503" w:type="dxa"/>
            <w:vAlign w:val="center"/>
          </w:tcPr>
          <w:p w:rsidR="00B24064" w:rsidRDefault="008B753B" w:rsidP="005C4C8D">
            <w:pPr>
              <w:spacing w:line="360" w:lineRule="exact"/>
              <w:jc w:val="center"/>
              <w:textAlignment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線上課程</w:t>
            </w:r>
          </w:p>
          <w:p w:rsidR="007B49DE" w:rsidRPr="00DA44B5" w:rsidRDefault="00B24064" w:rsidP="005C4C8D">
            <w:pPr>
              <w:spacing w:line="360" w:lineRule="exact"/>
              <w:jc w:val="center"/>
              <w:textAlignment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（臺北酷課雲）</w:t>
            </w:r>
          </w:p>
        </w:tc>
        <w:tc>
          <w:tcPr>
            <w:tcW w:w="850" w:type="dxa"/>
            <w:vAlign w:val="center"/>
          </w:tcPr>
          <w:p w:rsidR="007B49DE" w:rsidRPr="00DA44B5" w:rsidRDefault="007B49DE" w:rsidP="005C4C8D">
            <w:pPr>
              <w:spacing w:line="360" w:lineRule="exact"/>
              <w:jc w:val="center"/>
              <w:textAlignment w:val="center"/>
              <w:rPr>
                <w:rFonts w:ascii="Times New Roman" w:eastAsia="標楷體" w:hAnsi="Times New Roman"/>
                <w:bCs/>
                <w:szCs w:val="24"/>
              </w:rPr>
            </w:pPr>
            <w:r w:rsidRPr="00DA44B5">
              <w:rPr>
                <w:rFonts w:ascii="Times New Roman" w:eastAsia="標楷體" w:hAnsi="Times New Roman"/>
                <w:bCs/>
                <w:szCs w:val="24"/>
              </w:rPr>
              <w:t>講師</w:t>
            </w:r>
          </w:p>
        </w:tc>
      </w:tr>
      <w:tr w:rsidR="007B49DE" w:rsidRPr="00DA44B5" w:rsidTr="00772EF3">
        <w:trPr>
          <w:jc w:val="center"/>
        </w:trPr>
        <w:tc>
          <w:tcPr>
            <w:tcW w:w="2223" w:type="dxa"/>
            <w:shd w:val="clear" w:color="auto" w:fill="auto"/>
            <w:vAlign w:val="center"/>
          </w:tcPr>
          <w:p w:rsidR="00DA44B5" w:rsidRPr="003A0418" w:rsidRDefault="00DA44B5" w:rsidP="00DA44B5">
            <w:pPr>
              <w:spacing w:line="360" w:lineRule="exact"/>
              <w:jc w:val="center"/>
              <w:textAlignment w:val="center"/>
              <w:rPr>
                <w:rFonts w:ascii="Times New Roman" w:eastAsia="標楷體" w:hAnsi="Times New Roman"/>
                <w:bCs/>
                <w:szCs w:val="20"/>
              </w:rPr>
            </w:pPr>
            <w:r w:rsidRPr="003A0418">
              <w:rPr>
                <w:rFonts w:ascii="Times New Roman" w:eastAsia="標楷體" w:hAnsi="Times New Roman"/>
                <w:bCs/>
                <w:szCs w:val="20"/>
              </w:rPr>
              <w:t>109</w:t>
            </w:r>
            <w:r w:rsidRPr="003A0418">
              <w:rPr>
                <w:rFonts w:ascii="Times New Roman" w:eastAsia="標楷體" w:hAnsi="Times New Roman"/>
                <w:bCs/>
                <w:szCs w:val="20"/>
              </w:rPr>
              <w:t>年</w:t>
            </w:r>
            <w:r w:rsidR="00204D8D" w:rsidRPr="003A0418">
              <w:rPr>
                <w:rFonts w:ascii="Times New Roman" w:eastAsia="標楷體" w:hAnsi="Times New Roman" w:hint="eastAsia"/>
                <w:bCs/>
                <w:szCs w:val="20"/>
              </w:rPr>
              <w:t>6</w:t>
            </w:r>
            <w:r w:rsidRPr="003A0418">
              <w:rPr>
                <w:rFonts w:ascii="Times New Roman" w:eastAsia="標楷體" w:hAnsi="Times New Roman"/>
                <w:bCs/>
                <w:szCs w:val="20"/>
              </w:rPr>
              <w:t>月</w:t>
            </w:r>
            <w:r w:rsidR="00204D8D" w:rsidRPr="003A0418">
              <w:rPr>
                <w:rFonts w:ascii="Times New Roman" w:eastAsia="標楷體" w:hAnsi="Times New Roman" w:hint="eastAsia"/>
                <w:bCs/>
                <w:szCs w:val="20"/>
              </w:rPr>
              <w:t>24</w:t>
            </w:r>
            <w:r w:rsidRPr="003A0418">
              <w:rPr>
                <w:rFonts w:ascii="Times New Roman" w:eastAsia="標楷體" w:hAnsi="Times New Roman"/>
                <w:bCs/>
                <w:szCs w:val="20"/>
              </w:rPr>
              <w:t>日（三）</w:t>
            </w:r>
          </w:p>
          <w:p w:rsidR="008B753B" w:rsidRPr="003A0418" w:rsidRDefault="003A0418" w:rsidP="008B753B">
            <w:pPr>
              <w:spacing w:line="360" w:lineRule="exact"/>
              <w:jc w:val="center"/>
              <w:textAlignment w:val="center"/>
              <w:rPr>
                <w:rFonts w:ascii="Times New Roman" w:eastAsia="標楷體" w:hAnsi="Times New Roman"/>
                <w:bCs/>
                <w:szCs w:val="20"/>
              </w:rPr>
            </w:pPr>
            <w:r w:rsidRPr="003A0418">
              <w:rPr>
                <w:rFonts w:ascii="Times New Roman" w:eastAsia="標楷體" w:hAnsi="Times New Roman" w:hint="eastAsia"/>
                <w:bCs/>
                <w:szCs w:val="20"/>
              </w:rPr>
              <w:t>9</w:t>
            </w:r>
            <w:r w:rsidR="00DA44B5" w:rsidRPr="003A0418">
              <w:rPr>
                <w:rFonts w:ascii="Times New Roman" w:eastAsia="標楷體" w:hAnsi="Times New Roman"/>
                <w:bCs/>
                <w:szCs w:val="20"/>
              </w:rPr>
              <w:t>：</w:t>
            </w:r>
            <w:r w:rsidR="00204D8D" w:rsidRPr="003A0418">
              <w:rPr>
                <w:rFonts w:ascii="Times New Roman" w:eastAsia="標楷體" w:hAnsi="Times New Roman" w:hint="eastAsia"/>
                <w:bCs/>
                <w:szCs w:val="20"/>
              </w:rPr>
              <w:t>0</w:t>
            </w:r>
            <w:r w:rsidR="008B753B" w:rsidRPr="003A0418">
              <w:rPr>
                <w:rFonts w:ascii="Times New Roman" w:eastAsia="標楷體" w:hAnsi="Times New Roman"/>
                <w:bCs/>
                <w:szCs w:val="20"/>
              </w:rPr>
              <w:t>0</w:t>
            </w:r>
            <w:r w:rsidR="008B753B" w:rsidRPr="003A0418">
              <w:rPr>
                <w:rFonts w:ascii="Times New Roman" w:eastAsia="標楷體" w:hAnsi="Times New Roman" w:hint="eastAsia"/>
                <w:bCs/>
                <w:szCs w:val="20"/>
              </w:rPr>
              <w:t>至</w:t>
            </w:r>
          </w:p>
          <w:p w:rsidR="008B753B" w:rsidRPr="008B753B" w:rsidRDefault="008B753B" w:rsidP="008B753B">
            <w:pPr>
              <w:spacing w:line="360" w:lineRule="exact"/>
              <w:jc w:val="center"/>
              <w:textAlignment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3A0418">
              <w:rPr>
                <w:rFonts w:ascii="Times New Roman" w:eastAsia="標楷體" w:hAnsi="Times New Roman"/>
              </w:rPr>
              <w:t>109</w:t>
            </w:r>
            <w:r w:rsidRPr="003A0418">
              <w:rPr>
                <w:rFonts w:ascii="Times New Roman" w:eastAsia="標楷體" w:hAnsi="Times New Roman"/>
              </w:rPr>
              <w:t>年</w:t>
            </w:r>
            <w:r w:rsidR="00204D8D" w:rsidRPr="003A0418">
              <w:rPr>
                <w:rFonts w:ascii="Times New Roman" w:eastAsia="標楷體" w:hAnsi="Times New Roman" w:hint="eastAsia"/>
              </w:rPr>
              <w:t>6</w:t>
            </w:r>
            <w:r w:rsidRPr="003A0418">
              <w:rPr>
                <w:rFonts w:ascii="Times New Roman" w:eastAsia="標楷體" w:hAnsi="Times New Roman"/>
              </w:rPr>
              <w:t>月</w:t>
            </w:r>
            <w:r w:rsidR="00204D8D" w:rsidRPr="003A0418">
              <w:rPr>
                <w:rFonts w:ascii="Times New Roman" w:eastAsia="標楷體" w:hAnsi="Times New Roman" w:hint="eastAsia"/>
              </w:rPr>
              <w:t>24</w:t>
            </w:r>
            <w:r w:rsidR="00204D8D" w:rsidRPr="003A0418">
              <w:rPr>
                <w:rFonts w:ascii="Times New Roman" w:eastAsia="標楷體" w:hAnsi="Times New Roman"/>
              </w:rPr>
              <w:t>日（</w:t>
            </w:r>
            <w:r w:rsidR="00204D8D" w:rsidRPr="003A0418">
              <w:rPr>
                <w:rFonts w:ascii="Times New Roman" w:eastAsia="標楷體" w:hAnsi="Times New Roman" w:hint="eastAsia"/>
              </w:rPr>
              <w:t>三</w:t>
            </w:r>
            <w:r w:rsidRPr="003A0418">
              <w:rPr>
                <w:rFonts w:ascii="Times New Roman" w:eastAsia="標楷體" w:hAnsi="Times New Roman"/>
              </w:rPr>
              <w:t>）</w:t>
            </w:r>
            <w:r w:rsidR="00204D8D" w:rsidRPr="003A0418">
              <w:rPr>
                <w:rFonts w:ascii="Times New Roman" w:eastAsia="標楷體" w:hAnsi="Times New Roman"/>
              </w:rPr>
              <w:t>1</w:t>
            </w:r>
            <w:r w:rsidR="00204D8D" w:rsidRPr="003A0418">
              <w:rPr>
                <w:rFonts w:ascii="Times New Roman" w:eastAsia="標楷體" w:hAnsi="Times New Roman" w:hint="eastAsia"/>
              </w:rPr>
              <w:t>7</w:t>
            </w:r>
            <w:r w:rsidRPr="003A0418">
              <w:rPr>
                <w:rFonts w:ascii="Times New Roman" w:eastAsia="標楷體" w:hAnsi="Times New Roman"/>
              </w:rPr>
              <w:t>：</w:t>
            </w:r>
            <w:r w:rsidR="00204D8D" w:rsidRPr="003A0418">
              <w:rPr>
                <w:rFonts w:ascii="Times New Roman" w:eastAsia="標楷體" w:hAnsi="Times New Roman" w:hint="eastAsia"/>
              </w:rPr>
              <w:t>0</w:t>
            </w:r>
            <w:r w:rsidRPr="003A0418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49DE" w:rsidRPr="00DA44B5" w:rsidRDefault="00204D8D" w:rsidP="00204D8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204D8D">
              <w:rPr>
                <w:rFonts w:ascii="Times New Roman" w:eastAsia="標楷體" w:hAnsi="Times New Roman" w:hint="eastAsia"/>
              </w:rPr>
              <w:t>妥瑞氏症及懼學、拒學之處遇策略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44B5" w:rsidRPr="00DA44B5" w:rsidRDefault="00DA44B5" w:rsidP="00DA44B5">
            <w:pPr>
              <w:spacing w:line="360" w:lineRule="exact"/>
              <w:textAlignment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DA44B5">
              <w:rPr>
                <w:rFonts w:ascii="Times New Roman" w:eastAsia="標楷體" w:hAnsi="Times New Roman"/>
                <w:bCs/>
                <w:sz w:val="20"/>
                <w:szCs w:val="20"/>
              </w:rPr>
              <w:t>特教教師、</w:t>
            </w:r>
          </w:p>
          <w:p w:rsidR="00DA44B5" w:rsidRPr="00DA44B5" w:rsidRDefault="00DA44B5" w:rsidP="00DA44B5">
            <w:pPr>
              <w:spacing w:line="360" w:lineRule="exact"/>
              <w:textAlignment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DA44B5">
              <w:rPr>
                <w:rFonts w:ascii="Times New Roman" w:eastAsia="標楷體" w:hAnsi="Times New Roman"/>
                <w:bCs/>
                <w:sz w:val="20"/>
                <w:szCs w:val="20"/>
              </w:rPr>
              <w:t>一般科教師、</w:t>
            </w:r>
          </w:p>
          <w:p w:rsidR="007B49DE" w:rsidRPr="00DA44B5" w:rsidRDefault="00DA44B5" w:rsidP="00DA44B5">
            <w:pPr>
              <w:spacing w:line="360" w:lineRule="exact"/>
              <w:textAlignment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DA44B5">
              <w:rPr>
                <w:rFonts w:ascii="Times New Roman" w:eastAsia="標楷體" w:hAnsi="Times New Roman"/>
                <w:bCs/>
                <w:sz w:val="20"/>
                <w:szCs w:val="20"/>
              </w:rPr>
              <w:t>教官及護理人員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49DE" w:rsidRPr="00DA44B5" w:rsidRDefault="007B49DE" w:rsidP="005C4C8D">
            <w:pPr>
              <w:spacing w:line="360" w:lineRule="exact"/>
              <w:jc w:val="center"/>
              <w:textAlignment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DA44B5">
              <w:rPr>
                <w:rFonts w:ascii="Times New Roman" w:eastAsia="標楷體" w:hAnsi="Times New Roman"/>
                <w:bCs/>
                <w:sz w:val="26"/>
                <w:szCs w:val="26"/>
              </w:rPr>
              <w:t>3</w:t>
            </w:r>
            <w:r w:rsidRPr="00DA44B5">
              <w:rPr>
                <w:rFonts w:ascii="Times New Roman" w:eastAsia="標楷體" w:hAnsi="Times New Roman"/>
                <w:bCs/>
                <w:sz w:val="26"/>
                <w:szCs w:val="26"/>
              </w:rPr>
              <w:t>小時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E30E8D" w:rsidRDefault="007D6CD7" w:rsidP="007D6CD7">
            <w:pPr>
              <w:spacing w:line="360" w:lineRule="exact"/>
              <w:textAlignment w:val="center"/>
              <w:rPr>
                <w:rFonts w:eastAsia="標楷體"/>
                <w:bCs/>
                <w:sz w:val="20"/>
              </w:rPr>
            </w:pPr>
            <w:r w:rsidRPr="007D6CD7">
              <w:rPr>
                <w:rFonts w:eastAsia="標楷體" w:hint="eastAsia"/>
                <w:bCs/>
                <w:sz w:val="20"/>
              </w:rPr>
              <w:t>課程代碼：</w:t>
            </w:r>
          </w:p>
          <w:p w:rsidR="007D6CD7" w:rsidRDefault="00204D8D" w:rsidP="007D6CD7">
            <w:pPr>
              <w:spacing w:line="360" w:lineRule="exact"/>
              <w:textAlignment w:val="center"/>
              <w:rPr>
                <w:rFonts w:eastAsia="標楷體"/>
                <w:bCs/>
                <w:sz w:val="20"/>
              </w:rPr>
            </w:pPr>
            <w:r w:rsidRPr="00204D8D">
              <w:rPr>
                <w:rFonts w:eastAsia="標楷體"/>
                <w:bCs/>
                <w:sz w:val="20"/>
              </w:rPr>
              <w:t>2T6VU1O9XDE3</w:t>
            </w:r>
          </w:p>
          <w:p w:rsidR="007B49DE" w:rsidRDefault="007D6CD7" w:rsidP="007D6CD7">
            <w:pPr>
              <w:spacing w:line="360" w:lineRule="exact"/>
              <w:textAlignment w:val="center"/>
              <w:rPr>
                <w:rFonts w:eastAsia="標楷體"/>
                <w:bCs/>
                <w:sz w:val="20"/>
              </w:rPr>
            </w:pPr>
            <w:r w:rsidRPr="007D6CD7">
              <w:rPr>
                <w:rFonts w:eastAsia="標楷體" w:hint="eastAsia"/>
                <w:bCs/>
                <w:sz w:val="20"/>
              </w:rPr>
              <w:t>課程連結：</w:t>
            </w:r>
            <w:r w:rsidR="00204D8D" w:rsidRPr="00204D8D">
              <w:rPr>
                <w:rFonts w:eastAsia="標楷體"/>
                <w:bCs/>
                <w:sz w:val="20"/>
              </w:rPr>
              <w:t>https://ono.tp.edu.tw/course/join/2T6VU1O9XDE3</w:t>
            </w:r>
          </w:p>
          <w:p w:rsidR="00F47B10" w:rsidRPr="00DA44B5" w:rsidRDefault="00F47B10" w:rsidP="007D6CD7">
            <w:pPr>
              <w:spacing w:line="360" w:lineRule="exact"/>
              <w:textAlignment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t>※</w:t>
            </w:r>
            <w:r w:rsidR="008A4877">
              <w:rPr>
                <w:rFonts w:ascii="標楷體" w:eastAsia="標楷體" w:hAnsi="標楷體" w:hint="eastAsia"/>
                <w:bCs/>
                <w:sz w:val="20"/>
              </w:rPr>
              <w:t>課程共</w:t>
            </w:r>
            <w:r w:rsidR="00204D8D">
              <w:rPr>
                <w:rFonts w:eastAsia="標楷體" w:hint="eastAsia"/>
                <w:bCs/>
                <w:sz w:val="20"/>
              </w:rPr>
              <w:t>二</w:t>
            </w:r>
            <w:r>
              <w:rPr>
                <w:rFonts w:eastAsia="標楷體" w:hint="eastAsia"/>
                <w:bCs/>
                <w:sz w:val="20"/>
              </w:rPr>
              <w:t>章節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49DE" w:rsidRPr="00DA44B5" w:rsidRDefault="00204D8D" w:rsidP="00344CD2">
            <w:pPr>
              <w:spacing w:line="360" w:lineRule="exact"/>
              <w:jc w:val="center"/>
              <w:textAlignment w:val="center"/>
              <w:rPr>
                <w:rFonts w:ascii="Times New Roman" w:eastAsia="標楷體" w:hAnsi="Times New Roman"/>
              </w:rPr>
            </w:pPr>
            <w:r w:rsidRPr="00204D8D">
              <w:rPr>
                <w:rFonts w:ascii="Times New Roman" w:eastAsia="標楷體" w:hAnsi="Times New Roman" w:hint="eastAsia"/>
              </w:rPr>
              <w:t>吳佑佑　醫師</w:t>
            </w:r>
          </w:p>
        </w:tc>
      </w:tr>
    </w:tbl>
    <w:p w:rsidR="0060250E" w:rsidRPr="00DA44B5" w:rsidRDefault="00C5285B" w:rsidP="00DA44B5">
      <w:pPr>
        <w:numPr>
          <w:ilvl w:val="0"/>
          <w:numId w:val="8"/>
        </w:numPr>
        <w:spacing w:line="44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DA44B5">
        <w:rPr>
          <w:rFonts w:ascii="Times New Roman" w:eastAsia="標楷體" w:hAnsi="Times New Roman"/>
          <w:sz w:val="26"/>
          <w:szCs w:val="26"/>
        </w:rPr>
        <w:t>報名時間：</w:t>
      </w:r>
      <w:r w:rsidR="00204D8D">
        <w:rPr>
          <w:rFonts w:ascii="Times New Roman" w:eastAsia="標楷體" w:hAnsi="Times New Roman"/>
          <w:sz w:val="26"/>
          <w:szCs w:val="26"/>
        </w:rPr>
        <w:t>請於報名截止日前，</w:t>
      </w:r>
      <w:r w:rsidR="00204D8D">
        <w:rPr>
          <w:rFonts w:ascii="Times New Roman" w:eastAsia="標楷體" w:hAnsi="Times New Roman" w:hint="eastAsia"/>
          <w:sz w:val="26"/>
          <w:szCs w:val="26"/>
        </w:rPr>
        <w:t>務必於</w:t>
      </w:r>
      <w:r w:rsidR="00F80110" w:rsidRPr="00DA44B5">
        <w:rPr>
          <w:rFonts w:ascii="Times New Roman" w:eastAsia="標楷體" w:hAnsi="Times New Roman"/>
          <w:sz w:val="26"/>
          <w:szCs w:val="26"/>
        </w:rPr>
        <w:t>臺北市教師在職研習網</w:t>
      </w:r>
      <w:r w:rsidR="005C4C8D" w:rsidRPr="00DA44B5">
        <w:rPr>
          <w:rFonts w:ascii="Times New Roman" w:eastAsia="標楷體" w:hAnsi="Times New Roman"/>
          <w:sz w:val="26"/>
          <w:szCs w:val="26"/>
        </w:rPr>
        <w:t>自行進行線上報名，並由本校承辦人於截止日前，完成薦送程序。</w:t>
      </w:r>
    </w:p>
    <w:p w:rsidR="0060250E" w:rsidRPr="00DA44B5" w:rsidRDefault="0060250E" w:rsidP="005272D8">
      <w:pPr>
        <w:numPr>
          <w:ilvl w:val="0"/>
          <w:numId w:val="8"/>
        </w:numPr>
        <w:spacing w:line="44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DA44B5">
        <w:rPr>
          <w:rFonts w:ascii="Times New Roman" w:eastAsia="標楷體" w:hAnsi="Times New Roman"/>
          <w:sz w:val="26"/>
          <w:szCs w:val="26"/>
        </w:rPr>
        <w:t>參加人員</w:t>
      </w:r>
      <w:r w:rsidR="00427EBF" w:rsidRPr="00DA44B5">
        <w:rPr>
          <w:rFonts w:ascii="Times New Roman" w:eastAsia="標楷體" w:hAnsi="Times New Roman"/>
          <w:sz w:val="26"/>
          <w:szCs w:val="26"/>
        </w:rPr>
        <w:t>：</w:t>
      </w:r>
      <w:r w:rsidRPr="00DA44B5">
        <w:rPr>
          <w:rFonts w:ascii="Times New Roman" w:eastAsia="標楷體" w:hAnsi="Times New Roman"/>
          <w:sz w:val="26"/>
          <w:szCs w:val="26"/>
        </w:rPr>
        <w:t>依規定給予公假半日，如有課務請自行調整，</w:t>
      </w:r>
      <w:r w:rsidR="00204D8D">
        <w:rPr>
          <w:rFonts w:ascii="Times New Roman" w:eastAsia="標楷體" w:hAnsi="Times New Roman" w:hint="eastAsia"/>
          <w:sz w:val="26"/>
          <w:szCs w:val="26"/>
        </w:rPr>
        <w:t>完成報名並</w:t>
      </w:r>
      <w:r w:rsidR="005272D8" w:rsidRPr="005272D8">
        <w:rPr>
          <w:rFonts w:ascii="Times New Roman" w:eastAsia="標楷體" w:hAnsi="Times New Roman" w:hint="eastAsia"/>
          <w:sz w:val="26"/>
          <w:szCs w:val="26"/>
        </w:rPr>
        <w:t>全程參與研習</w:t>
      </w:r>
      <w:r w:rsidR="007673DD">
        <w:rPr>
          <w:rFonts w:ascii="Times New Roman" w:eastAsia="標楷體" w:hAnsi="Times New Roman" w:hint="eastAsia"/>
          <w:sz w:val="26"/>
          <w:szCs w:val="26"/>
        </w:rPr>
        <w:t>者</w:t>
      </w:r>
      <w:r w:rsidR="005272D8" w:rsidRPr="005272D8">
        <w:rPr>
          <w:rFonts w:ascii="Times New Roman" w:eastAsia="標楷體" w:hAnsi="Times New Roman" w:hint="eastAsia"/>
          <w:sz w:val="26"/>
          <w:szCs w:val="26"/>
        </w:rPr>
        <w:t>（</w:t>
      </w:r>
      <w:r w:rsidR="00204D8D">
        <w:rPr>
          <w:rFonts w:ascii="Times New Roman" w:eastAsia="標楷體" w:hAnsi="Times New Roman" w:hint="eastAsia"/>
          <w:sz w:val="26"/>
          <w:szCs w:val="26"/>
        </w:rPr>
        <w:t>二</w:t>
      </w:r>
      <w:r w:rsidR="00F47B10">
        <w:rPr>
          <w:rFonts w:ascii="Times New Roman" w:eastAsia="標楷體" w:hAnsi="Times New Roman" w:hint="eastAsia"/>
          <w:sz w:val="26"/>
          <w:szCs w:val="26"/>
        </w:rPr>
        <w:t>章節</w:t>
      </w:r>
      <w:r w:rsidR="007673DD">
        <w:rPr>
          <w:rFonts w:ascii="Times New Roman" w:eastAsia="標楷體" w:hAnsi="Times New Roman" w:hint="eastAsia"/>
          <w:sz w:val="26"/>
          <w:szCs w:val="26"/>
        </w:rPr>
        <w:t>影片觀看完成度）</w:t>
      </w:r>
      <w:r w:rsidR="005272D8" w:rsidRPr="005272D8">
        <w:rPr>
          <w:rFonts w:ascii="Times New Roman" w:eastAsia="標楷體" w:hAnsi="Times New Roman" w:hint="eastAsia"/>
          <w:sz w:val="26"/>
          <w:szCs w:val="26"/>
        </w:rPr>
        <w:t>，將核發研習時數</w:t>
      </w:r>
      <w:r w:rsidR="005272D8" w:rsidRPr="005272D8">
        <w:rPr>
          <w:rFonts w:ascii="Times New Roman" w:eastAsia="標楷體" w:hAnsi="Times New Roman" w:hint="eastAsia"/>
          <w:sz w:val="26"/>
          <w:szCs w:val="26"/>
        </w:rPr>
        <w:t>3</w:t>
      </w:r>
      <w:r w:rsidR="005272D8" w:rsidRPr="005272D8">
        <w:rPr>
          <w:rFonts w:ascii="Times New Roman" w:eastAsia="標楷體" w:hAnsi="Times New Roman" w:hint="eastAsia"/>
          <w:sz w:val="26"/>
          <w:szCs w:val="26"/>
        </w:rPr>
        <w:t>小時整。</w:t>
      </w:r>
    </w:p>
    <w:p w:rsidR="002566A7" w:rsidRPr="00DA44B5" w:rsidRDefault="0060250E" w:rsidP="00F675C0">
      <w:pPr>
        <w:numPr>
          <w:ilvl w:val="0"/>
          <w:numId w:val="8"/>
        </w:numPr>
        <w:spacing w:line="44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DA44B5">
        <w:rPr>
          <w:rFonts w:ascii="Times New Roman" w:eastAsia="標楷體" w:hAnsi="Times New Roman"/>
          <w:sz w:val="26"/>
          <w:szCs w:val="26"/>
        </w:rPr>
        <w:t>研習經費</w:t>
      </w:r>
      <w:r w:rsidR="00DA44B5">
        <w:rPr>
          <w:rFonts w:ascii="Times New Roman" w:eastAsia="標楷體" w:hAnsi="Times New Roman" w:hint="eastAsia"/>
          <w:sz w:val="26"/>
          <w:szCs w:val="26"/>
        </w:rPr>
        <w:t>：</w:t>
      </w:r>
      <w:r w:rsidRPr="00DA44B5">
        <w:rPr>
          <w:rFonts w:ascii="Times New Roman" w:eastAsia="標楷體" w:hAnsi="Times New Roman"/>
          <w:sz w:val="26"/>
          <w:szCs w:val="26"/>
        </w:rPr>
        <w:t>本研習所需經費由</w:t>
      </w:r>
      <w:r w:rsidR="00FE5434" w:rsidRPr="00DA44B5">
        <w:rPr>
          <w:rFonts w:ascii="Times New Roman" w:eastAsia="標楷體" w:hAnsi="Times New Roman"/>
          <w:sz w:val="26"/>
          <w:szCs w:val="26"/>
        </w:rPr>
        <w:t>臺北市高</w:t>
      </w:r>
      <w:r w:rsidR="00B5252B" w:rsidRPr="00DA44B5">
        <w:rPr>
          <w:rFonts w:ascii="Times New Roman" w:eastAsia="標楷體" w:hAnsi="Times New Roman"/>
          <w:sz w:val="26"/>
          <w:szCs w:val="26"/>
        </w:rPr>
        <w:t>中</w:t>
      </w:r>
      <w:r w:rsidR="00FE5434" w:rsidRPr="00DA44B5">
        <w:rPr>
          <w:rFonts w:ascii="Times New Roman" w:eastAsia="標楷體" w:hAnsi="Times New Roman"/>
          <w:sz w:val="26"/>
          <w:szCs w:val="26"/>
        </w:rPr>
        <w:t>職</w:t>
      </w:r>
      <w:r w:rsidRPr="00DA44B5">
        <w:rPr>
          <w:rFonts w:ascii="Times New Roman" w:eastAsia="標楷體" w:hAnsi="Times New Roman"/>
          <w:sz w:val="26"/>
          <w:szCs w:val="26"/>
        </w:rPr>
        <w:t>特殊教育輔導團辦理研習經費項下支應。</w:t>
      </w:r>
    </w:p>
    <w:p w:rsidR="00BA25BD" w:rsidRPr="00DA44B5" w:rsidRDefault="00C5285B" w:rsidP="004718D9">
      <w:pPr>
        <w:numPr>
          <w:ilvl w:val="0"/>
          <w:numId w:val="8"/>
        </w:numPr>
        <w:spacing w:line="44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DA44B5">
        <w:rPr>
          <w:rFonts w:ascii="Times New Roman" w:eastAsia="標楷體" w:hAnsi="Times New Roman"/>
          <w:sz w:val="26"/>
          <w:szCs w:val="26"/>
        </w:rPr>
        <w:t>聯絡方式：</w:t>
      </w:r>
    </w:p>
    <w:p w:rsidR="00C5285B" w:rsidRPr="00DA44B5" w:rsidRDefault="00FE5434" w:rsidP="00BA25BD">
      <w:pPr>
        <w:spacing w:line="440" w:lineRule="exact"/>
        <w:ind w:left="720"/>
        <w:jc w:val="both"/>
        <w:rPr>
          <w:rFonts w:ascii="Times New Roman" w:eastAsia="標楷體" w:hAnsi="Times New Roman"/>
          <w:sz w:val="26"/>
          <w:szCs w:val="26"/>
        </w:rPr>
      </w:pPr>
      <w:r w:rsidRPr="00DA44B5">
        <w:rPr>
          <w:rFonts w:ascii="Times New Roman" w:eastAsia="標楷體" w:hAnsi="Times New Roman"/>
          <w:sz w:val="26"/>
          <w:szCs w:val="26"/>
        </w:rPr>
        <w:t>臺北市高中職特殊教育輔導團</w:t>
      </w:r>
      <w:r w:rsidR="00C5285B" w:rsidRPr="00DA44B5">
        <w:rPr>
          <w:rFonts w:ascii="Times New Roman" w:eastAsia="標楷體" w:hAnsi="Times New Roman"/>
          <w:sz w:val="26"/>
          <w:szCs w:val="26"/>
        </w:rPr>
        <w:t>(</w:t>
      </w:r>
      <w:r w:rsidR="00F80110" w:rsidRPr="00DA44B5">
        <w:rPr>
          <w:rFonts w:ascii="Times New Roman" w:eastAsia="標楷體" w:hAnsi="Times New Roman"/>
          <w:sz w:val="26"/>
          <w:szCs w:val="26"/>
        </w:rPr>
        <w:t>大安高工</w:t>
      </w:r>
      <w:r w:rsidR="00C174AB" w:rsidRPr="00DA44B5">
        <w:rPr>
          <w:rFonts w:ascii="Times New Roman" w:eastAsia="標楷體" w:hAnsi="Times New Roman"/>
          <w:sz w:val="26"/>
          <w:szCs w:val="26"/>
        </w:rPr>
        <w:t xml:space="preserve"> </w:t>
      </w:r>
      <w:r w:rsidR="00C174AB" w:rsidRPr="00DA44B5">
        <w:rPr>
          <w:rFonts w:ascii="Times New Roman" w:eastAsia="標楷體" w:hAnsi="Times New Roman"/>
          <w:sz w:val="26"/>
          <w:szCs w:val="26"/>
        </w:rPr>
        <w:t>廖子慧</w:t>
      </w:r>
      <w:r w:rsidR="00C5285B" w:rsidRPr="00DA44B5">
        <w:rPr>
          <w:rFonts w:ascii="Times New Roman" w:eastAsia="標楷體" w:hAnsi="Times New Roman"/>
          <w:sz w:val="26"/>
          <w:szCs w:val="26"/>
        </w:rPr>
        <w:t>老師</w:t>
      </w:r>
      <w:r w:rsidR="00C5285B" w:rsidRPr="00DA44B5">
        <w:rPr>
          <w:rFonts w:ascii="Times New Roman" w:eastAsia="標楷體" w:hAnsi="Times New Roman"/>
          <w:sz w:val="26"/>
          <w:szCs w:val="26"/>
        </w:rPr>
        <w:t>)</w:t>
      </w:r>
    </w:p>
    <w:p w:rsidR="00DA44B5" w:rsidRDefault="00C5285B" w:rsidP="00C5285B">
      <w:pPr>
        <w:spacing w:line="440" w:lineRule="exact"/>
        <w:ind w:left="720"/>
        <w:jc w:val="both"/>
        <w:rPr>
          <w:rFonts w:ascii="Times New Roman" w:eastAsia="標楷體" w:hAnsi="Times New Roman"/>
          <w:sz w:val="26"/>
          <w:szCs w:val="26"/>
        </w:rPr>
      </w:pPr>
      <w:r w:rsidRPr="00DA44B5">
        <w:rPr>
          <w:rFonts w:ascii="Times New Roman" w:eastAsia="標楷體" w:hAnsi="Times New Roman"/>
          <w:sz w:val="26"/>
          <w:szCs w:val="26"/>
        </w:rPr>
        <w:t>聯絡電話：</w:t>
      </w:r>
      <w:r w:rsidR="00F80110" w:rsidRPr="00DA44B5">
        <w:rPr>
          <w:rFonts w:ascii="Times New Roman" w:eastAsia="標楷體" w:hAnsi="Times New Roman"/>
          <w:sz w:val="26"/>
          <w:szCs w:val="26"/>
        </w:rPr>
        <w:t>2709-1630</w:t>
      </w:r>
      <w:r w:rsidRPr="00DA44B5">
        <w:rPr>
          <w:rFonts w:ascii="Times New Roman" w:eastAsia="標楷體" w:hAnsi="Times New Roman"/>
          <w:sz w:val="26"/>
          <w:szCs w:val="26"/>
        </w:rPr>
        <w:t>轉</w:t>
      </w:r>
      <w:r w:rsidR="00F80110" w:rsidRPr="00DA44B5">
        <w:rPr>
          <w:rFonts w:ascii="Times New Roman" w:eastAsia="標楷體" w:hAnsi="Times New Roman"/>
          <w:sz w:val="26"/>
          <w:szCs w:val="26"/>
        </w:rPr>
        <w:t>1143</w:t>
      </w:r>
    </w:p>
    <w:p w:rsidR="00C5285B" w:rsidRPr="00DA44B5" w:rsidRDefault="00C5285B" w:rsidP="00C5285B">
      <w:pPr>
        <w:spacing w:line="440" w:lineRule="exact"/>
        <w:ind w:left="720"/>
        <w:jc w:val="both"/>
        <w:rPr>
          <w:rFonts w:ascii="Times New Roman" w:eastAsia="標楷體" w:hAnsi="Times New Roman"/>
          <w:sz w:val="26"/>
          <w:szCs w:val="26"/>
        </w:rPr>
      </w:pPr>
      <w:r w:rsidRPr="00DA44B5">
        <w:rPr>
          <w:rFonts w:ascii="Times New Roman" w:eastAsia="標楷體" w:hAnsi="Times New Roman"/>
          <w:sz w:val="26"/>
          <w:szCs w:val="26"/>
        </w:rPr>
        <w:t>e-mail</w:t>
      </w:r>
      <w:r w:rsidRPr="00DA44B5">
        <w:rPr>
          <w:rFonts w:ascii="Times New Roman" w:eastAsia="標楷體" w:hAnsi="Times New Roman"/>
          <w:sz w:val="26"/>
          <w:szCs w:val="26"/>
        </w:rPr>
        <w:t>：</w:t>
      </w:r>
      <w:r w:rsidRPr="00DA44B5">
        <w:rPr>
          <w:rFonts w:ascii="Times New Roman" w:eastAsia="標楷體" w:hAnsi="Times New Roman"/>
          <w:sz w:val="26"/>
          <w:szCs w:val="26"/>
        </w:rPr>
        <w:t>highspecare@gmail.com</w:t>
      </w:r>
    </w:p>
    <w:p w:rsidR="005460CC" w:rsidRPr="00B24064" w:rsidRDefault="005460CC" w:rsidP="00B24064">
      <w:pPr>
        <w:widowControl/>
        <w:rPr>
          <w:rFonts w:ascii="Times New Roman" w:eastAsia="標楷體" w:hAnsi="Times New Roman"/>
          <w:sz w:val="26"/>
          <w:szCs w:val="26"/>
        </w:rPr>
      </w:pPr>
    </w:p>
    <w:sectPr w:rsidR="005460CC" w:rsidRPr="00B24064" w:rsidSect="00271474">
      <w:pgSz w:w="11906" w:h="16838"/>
      <w:pgMar w:top="993" w:right="1274" w:bottom="198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AAD" w:rsidRDefault="00FE1AAD" w:rsidP="00960507">
      <w:r>
        <w:separator/>
      </w:r>
    </w:p>
  </w:endnote>
  <w:endnote w:type="continuationSeparator" w:id="0">
    <w:p w:rsidR="00FE1AAD" w:rsidRDefault="00FE1AAD" w:rsidP="00960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AAD" w:rsidRDefault="00FE1AAD" w:rsidP="00960507">
      <w:r>
        <w:separator/>
      </w:r>
    </w:p>
  </w:footnote>
  <w:footnote w:type="continuationSeparator" w:id="0">
    <w:p w:rsidR="00FE1AAD" w:rsidRDefault="00FE1AAD" w:rsidP="00960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0A69"/>
    <w:multiLevelType w:val="hybridMultilevel"/>
    <w:tmpl w:val="ADC2999C"/>
    <w:lvl w:ilvl="0" w:tplc="2FD4675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21F60C90"/>
    <w:multiLevelType w:val="hybridMultilevel"/>
    <w:tmpl w:val="120EF40C"/>
    <w:lvl w:ilvl="0" w:tplc="9D9E211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color w:val="auto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FFFFFFFF">
      <w:start w:val="1"/>
      <w:numFmt w:val="decimal"/>
      <w:suff w:val="space"/>
      <w:lvlText w:val="%3."/>
      <w:lvlJc w:val="left"/>
      <w:pPr>
        <w:ind w:left="1170" w:hanging="210"/>
      </w:pPr>
      <w:rPr>
        <w:rFonts w:hint="eastAsia"/>
      </w:rPr>
    </w:lvl>
    <w:lvl w:ilvl="3" w:tplc="21647C94">
      <w:start w:val="1"/>
      <w:numFmt w:val="taiwaneseCountingThousand"/>
      <w:lvlText w:val="%4、"/>
      <w:lvlJc w:val="left"/>
      <w:pPr>
        <w:tabs>
          <w:tab w:val="num" w:pos="1050"/>
        </w:tabs>
        <w:ind w:left="1050" w:hanging="570"/>
      </w:pPr>
      <w:rPr>
        <w:rFonts w:hint="eastAsia"/>
        <w:color w:val="000000"/>
      </w:rPr>
    </w:lvl>
    <w:lvl w:ilvl="4" w:tplc="04090015">
      <w:start w:val="1"/>
      <w:numFmt w:val="taiwaneseCountingThousand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5E86E08"/>
    <w:multiLevelType w:val="hybridMultilevel"/>
    <w:tmpl w:val="11E4B58E"/>
    <w:lvl w:ilvl="0" w:tplc="0FE4E6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965CDF"/>
    <w:multiLevelType w:val="hybridMultilevel"/>
    <w:tmpl w:val="8A46311C"/>
    <w:lvl w:ilvl="0" w:tplc="E2F21B8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44065241"/>
    <w:multiLevelType w:val="multilevel"/>
    <w:tmpl w:val="7B78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706057"/>
    <w:multiLevelType w:val="hybridMultilevel"/>
    <w:tmpl w:val="24D8F96C"/>
    <w:lvl w:ilvl="0" w:tplc="3E58130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9A30131"/>
    <w:multiLevelType w:val="hybridMultilevel"/>
    <w:tmpl w:val="9B361528"/>
    <w:lvl w:ilvl="0" w:tplc="EEFE23D4">
      <w:start w:val="1"/>
      <w:numFmt w:val="taiwaneseCountingThousand"/>
      <w:lvlText w:val="%1、"/>
      <w:lvlJc w:val="left"/>
      <w:pPr>
        <w:tabs>
          <w:tab w:val="num" w:pos="1190"/>
        </w:tabs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DA973B7"/>
    <w:multiLevelType w:val="hybridMultilevel"/>
    <w:tmpl w:val="DAD00266"/>
    <w:lvl w:ilvl="0" w:tplc="0FE4E644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E680DBB"/>
    <w:multiLevelType w:val="hybridMultilevel"/>
    <w:tmpl w:val="85D4B60C"/>
    <w:lvl w:ilvl="0" w:tplc="B2D41FF0">
      <w:start w:val="1"/>
      <w:numFmt w:val="taiwaneseCountingThousand"/>
      <w:lvlText w:val="(%1)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9">
    <w:nsid w:val="5F116C23"/>
    <w:multiLevelType w:val="hybridMultilevel"/>
    <w:tmpl w:val="58F2CE00"/>
    <w:lvl w:ilvl="0" w:tplc="0FE4E6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1F0028A"/>
    <w:multiLevelType w:val="hybridMultilevel"/>
    <w:tmpl w:val="FCC0DBB2"/>
    <w:lvl w:ilvl="0" w:tplc="B7FA638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56E7451"/>
    <w:multiLevelType w:val="hybridMultilevel"/>
    <w:tmpl w:val="27A8A2D8"/>
    <w:lvl w:ilvl="0" w:tplc="AF1075C0">
      <w:start w:val="1"/>
      <w:numFmt w:val="taiwaneseCountingThousand"/>
      <w:lvlText w:val="(%1)"/>
      <w:lvlJc w:val="left"/>
      <w:pPr>
        <w:ind w:left="900" w:hanging="42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69BA5ABA"/>
    <w:multiLevelType w:val="hybridMultilevel"/>
    <w:tmpl w:val="CF64DE96"/>
    <w:lvl w:ilvl="0" w:tplc="EF1C988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"/>
  </w:num>
  <w:num w:numId="5">
    <w:abstractNumId w:val="11"/>
  </w:num>
  <w:num w:numId="6">
    <w:abstractNumId w:val="9"/>
  </w:num>
  <w:num w:numId="7">
    <w:abstractNumId w:val="2"/>
  </w:num>
  <w:num w:numId="8">
    <w:abstractNumId w:val="7"/>
  </w:num>
  <w:num w:numId="9">
    <w:abstractNumId w:val="0"/>
  </w:num>
  <w:num w:numId="10">
    <w:abstractNumId w:val="12"/>
  </w:num>
  <w:num w:numId="11">
    <w:abstractNumId w:val="3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85B"/>
    <w:rsid w:val="00020322"/>
    <w:rsid w:val="00020E6C"/>
    <w:rsid w:val="00041E86"/>
    <w:rsid w:val="00044567"/>
    <w:rsid w:val="00064D53"/>
    <w:rsid w:val="0007186A"/>
    <w:rsid w:val="000B3DB9"/>
    <w:rsid w:val="000C0549"/>
    <w:rsid w:val="000C4D5A"/>
    <w:rsid w:val="000D0536"/>
    <w:rsid w:val="0016079D"/>
    <w:rsid w:val="00176AB2"/>
    <w:rsid w:val="00184667"/>
    <w:rsid w:val="0019140F"/>
    <w:rsid w:val="00197333"/>
    <w:rsid w:val="001A7AF0"/>
    <w:rsid w:val="001B44CD"/>
    <w:rsid w:val="001C6780"/>
    <w:rsid w:val="00204D8D"/>
    <w:rsid w:val="00244684"/>
    <w:rsid w:val="00247167"/>
    <w:rsid w:val="002566A7"/>
    <w:rsid w:val="00271474"/>
    <w:rsid w:val="00275B0D"/>
    <w:rsid w:val="00285F93"/>
    <w:rsid w:val="00286D2E"/>
    <w:rsid w:val="002A4A61"/>
    <w:rsid w:val="002C23BF"/>
    <w:rsid w:val="00332D18"/>
    <w:rsid w:val="00344CD2"/>
    <w:rsid w:val="003674C6"/>
    <w:rsid w:val="003746AC"/>
    <w:rsid w:val="00376A41"/>
    <w:rsid w:val="003A0418"/>
    <w:rsid w:val="003A3085"/>
    <w:rsid w:val="003D2A68"/>
    <w:rsid w:val="003E5054"/>
    <w:rsid w:val="0042548B"/>
    <w:rsid w:val="00427EBF"/>
    <w:rsid w:val="00440679"/>
    <w:rsid w:val="00441618"/>
    <w:rsid w:val="004718D9"/>
    <w:rsid w:val="00485352"/>
    <w:rsid w:val="004E2395"/>
    <w:rsid w:val="004E3540"/>
    <w:rsid w:val="00524797"/>
    <w:rsid w:val="005272D8"/>
    <w:rsid w:val="00540974"/>
    <w:rsid w:val="005460CC"/>
    <w:rsid w:val="0057676E"/>
    <w:rsid w:val="00576FA8"/>
    <w:rsid w:val="00594C0F"/>
    <w:rsid w:val="005A633B"/>
    <w:rsid w:val="005C0356"/>
    <w:rsid w:val="005C3498"/>
    <w:rsid w:val="005C4C8D"/>
    <w:rsid w:val="005C6AB3"/>
    <w:rsid w:val="005D4A2D"/>
    <w:rsid w:val="005F1457"/>
    <w:rsid w:val="0060250E"/>
    <w:rsid w:val="00675DEC"/>
    <w:rsid w:val="006832F0"/>
    <w:rsid w:val="00684D90"/>
    <w:rsid w:val="00694ABD"/>
    <w:rsid w:val="006B797F"/>
    <w:rsid w:val="006E5BB4"/>
    <w:rsid w:val="006F592F"/>
    <w:rsid w:val="00704E4D"/>
    <w:rsid w:val="00710BDF"/>
    <w:rsid w:val="0071565D"/>
    <w:rsid w:val="00735825"/>
    <w:rsid w:val="00736449"/>
    <w:rsid w:val="0073647F"/>
    <w:rsid w:val="00750FE8"/>
    <w:rsid w:val="00757F88"/>
    <w:rsid w:val="007673DD"/>
    <w:rsid w:val="00772EF3"/>
    <w:rsid w:val="00784BE6"/>
    <w:rsid w:val="007A1791"/>
    <w:rsid w:val="007B49DE"/>
    <w:rsid w:val="007B781D"/>
    <w:rsid w:val="007B7FD6"/>
    <w:rsid w:val="007C5EDB"/>
    <w:rsid w:val="007D6CD7"/>
    <w:rsid w:val="007E5587"/>
    <w:rsid w:val="007F1A19"/>
    <w:rsid w:val="00806A0A"/>
    <w:rsid w:val="00856E3F"/>
    <w:rsid w:val="00867B10"/>
    <w:rsid w:val="008A4877"/>
    <w:rsid w:val="008B15FF"/>
    <w:rsid w:val="008B753B"/>
    <w:rsid w:val="008D22E9"/>
    <w:rsid w:val="008D37A4"/>
    <w:rsid w:val="008D620C"/>
    <w:rsid w:val="008E14A3"/>
    <w:rsid w:val="008E6AC4"/>
    <w:rsid w:val="00904680"/>
    <w:rsid w:val="009462E4"/>
    <w:rsid w:val="0094797F"/>
    <w:rsid w:val="00960507"/>
    <w:rsid w:val="00973B5B"/>
    <w:rsid w:val="00977166"/>
    <w:rsid w:val="00995E7D"/>
    <w:rsid w:val="009A0C53"/>
    <w:rsid w:val="009A3438"/>
    <w:rsid w:val="009A78DE"/>
    <w:rsid w:val="009C76D5"/>
    <w:rsid w:val="009D5808"/>
    <w:rsid w:val="009F100E"/>
    <w:rsid w:val="00A36012"/>
    <w:rsid w:val="00A442AA"/>
    <w:rsid w:val="00A53867"/>
    <w:rsid w:val="00A54CDB"/>
    <w:rsid w:val="00A67C83"/>
    <w:rsid w:val="00A80ED2"/>
    <w:rsid w:val="00A953BB"/>
    <w:rsid w:val="00AB3CAB"/>
    <w:rsid w:val="00B011D7"/>
    <w:rsid w:val="00B14498"/>
    <w:rsid w:val="00B24064"/>
    <w:rsid w:val="00B248BF"/>
    <w:rsid w:val="00B444EC"/>
    <w:rsid w:val="00B47C7B"/>
    <w:rsid w:val="00B5252B"/>
    <w:rsid w:val="00B73645"/>
    <w:rsid w:val="00BA25BD"/>
    <w:rsid w:val="00BC4D69"/>
    <w:rsid w:val="00BD60DD"/>
    <w:rsid w:val="00BE5BA8"/>
    <w:rsid w:val="00C174AB"/>
    <w:rsid w:val="00C2084F"/>
    <w:rsid w:val="00C20B61"/>
    <w:rsid w:val="00C36D4C"/>
    <w:rsid w:val="00C43BA4"/>
    <w:rsid w:val="00C5285B"/>
    <w:rsid w:val="00C66C9D"/>
    <w:rsid w:val="00C7503F"/>
    <w:rsid w:val="00C7681D"/>
    <w:rsid w:val="00C823F0"/>
    <w:rsid w:val="00CB341E"/>
    <w:rsid w:val="00CE0FF3"/>
    <w:rsid w:val="00D12AC8"/>
    <w:rsid w:val="00D16AFA"/>
    <w:rsid w:val="00D26807"/>
    <w:rsid w:val="00D30288"/>
    <w:rsid w:val="00D940D7"/>
    <w:rsid w:val="00DA2201"/>
    <w:rsid w:val="00DA44B5"/>
    <w:rsid w:val="00DA5790"/>
    <w:rsid w:val="00DC19ED"/>
    <w:rsid w:val="00E07C5E"/>
    <w:rsid w:val="00E14F04"/>
    <w:rsid w:val="00E23A2D"/>
    <w:rsid w:val="00E30E8D"/>
    <w:rsid w:val="00E34696"/>
    <w:rsid w:val="00E96D25"/>
    <w:rsid w:val="00EC5565"/>
    <w:rsid w:val="00EE419A"/>
    <w:rsid w:val="00EE4E0E"/>
    <w:rsid w:val="00F05703"/>
    <w:rsid w:val="00F14A84"/>
    <w:rsid w:val="00F44DCD"/>
    <w:rsid w:val="00F47B10"/>
    <w:rsid w:val="00F675C0"/>
    <w:rsid w:val="00F72A45"/>
    <w:rsid w:val="00F80110"/>
    <w:rsid w:val="00FB2697"/>
    <w:rsid w:val="00FB4FCB"/>
    <w:rsid w:val="00FB666C"/>
    <w:rsid w:val="00FD7D5D"/>
    <w:rsid w:val="00FE15F4"/>
    <w:rsid w:val="00FE1AAD"/>
    <w:rsid w:val="00FE5434"/>
    <w:rsid w:val="00FF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5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285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6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0507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0507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B666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C8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5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285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6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0507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0507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B666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C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輔導組長</cp:lastModifiedBy>
  <cp:revision>2</cp:revision>
  <cp:lastPrinted>2019-02-19T05:49:00Z</cp:lastPrinted>
  <dcterms:created xsi:type="dcterms:W3CDTF">2020-06-10T09:30:00Z</dcterms:created>
  <dcterms:modified xsi:type="dcterms:W3CDTF">2020-06-10T09:30:00Z</dcterms:modified>
</cp:coreProperties>
</file>