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57" w:rsidRPr="00FD4B78" w:rsidRDefault="00553357" w:rsidP="00FD4B78">
      <w:pPr>
        <w:pStyle w:val="1"/>
        <w:snapToGrid w:val="0"/>
        <w:ind w:left="0"/>
        <w:jc w:val="center"/>
        <w:rPr>
          <w:rFonts w:ascii="標楷體" w:eastAsia="標楷體" w:hAnsi="標楷體"/>
        </w:rPr>
      </w:pPr>
      <w:r w:rsidRPr="00FD4B78">
        <w:rPr>
          <w:rFonts w:ascii="標楷體" w:eastAsia="標楷體" w:hAnsi="標楷體" w:hint="eastAsia"/>
        </w:rPr>
        <w:t>臺北市北區特教資源中心108學年度第</w:t>
      </w:r>
      <w:r w:rsidR="00872E74" w:rsidRPr="00FD4B78">
        <w:rPr>
          <w:rFonts w:ascii="標楷體" w:eastAsia="標楷體" w:hAnsi="標楷體" w:hint="eastAsia"/>
        </w:rPr>
        <w:t>2</w:t>
      </w:r>
      <w:r w:rsidRPr="00FD4B78">
        <w:rPr>
          <w:rFonts w:ascii="標楷體" w:eastAsia="標楷體" w:hAnsi="標楷體" w:hint="eastAsia"/>
        </w:rPr>
        <w:t>學期</w:t>
      </w:r>
    </w:p>
    <w:p w:rsidR="00FD4B78" w:rsidRDefault="00553357" w:rsidP="00FD4B78">
      <w:pPr>
        <w:snapToGrid w:val="0"/>
        <w:jc w:val="center"/>
        <w:rPr>
          <w:rFonts w:ascii="標楷體" w:eastAsia="標楷體" w:hAnsi="標楷體"/>
          <w:b/>
          <w:sz w:val="28"/>
        </w:rPr>
      </w:pPr>
      <w:r w:rsidRPr="00FD4B78">
        <w:rPr>
          <w:rFonts w:ascii="標楷體" w:eastAsia="標楷體" w:hAnsi="標楷體" w:hint="eastAsia"/>
          <w:b/>
          <w:sz w:val="28"/>
        </w:rPr>
        <w:t>十二年國民基本教育特殊教育</w:t>
      </w:r>
      <w:r w:rsidR="00DA0FB8" w:rsidRPr="00FD4B78">
        <w:rPr>
          <w:rFonts w:ascii="標楷體" w:eastAsia="標楷體" w:hAnsi="標楷體" w:hint="eastAsia"/>
          <w:b/>
          <w:sz w:val="28"/>
        </w:rPr>
        <w:t>課程</w:t>
      </w:r>
      <w:r w:rsidR="00605462" w:rsidRPr="00FD4B78">
        <w:rPr>
          <w:rFonts w:ascii="標楷體" w:eastAsia="標楷體" w:hAnsi="標楷體" w:hint="eastAsia"/>
          <w:b/>
          <w:sz w:val="28"/>
        </w:rPr>
        <w:t>推動</w:t>
      </w:r>
      <w:r w:rsidRPr="00FD4B78">
        <w:rPr>
          <w:rFonts w:ascii="標楷體" w:eastAsia="標楷體" w:hAnsi="標楷體" w:hint="eastAsia"/>
          <w:b/>
          <w:sz w:val="28"/>
        </w:rPr>
        <w:t>系列研習</w:t>
      </w:r>
      <w:r w:rsidR="00872E74" w:rsidRPr="00FD4B78">
        <w:rPr>
          <w:rFonts w:ascii="標楷體" w:eastAsia="標楷體" w:hAnsi="標楷體" w:hint="eastAsia"/>
          <w:b/>
          <w:sz w:val="28"/>
        </w:rPr>
        <w:t>(一)</w:t>
      </w:r>
    </w:p>
    <w:p w:rsidR="00A67505" w:rsidRPr="00A7541F" w:rsidRDefault="00FD4B78" w:rsidP="00FD4B78">
      <w:pPr>
        <w:snapToGrid w:val="0"/>
        <w:jc w:val="center"/>
        <w:rPr>
          <w:rFonts w:ascii="標楷體" w:eastAsia="標楷體" w:hAnsi="標楷體" w:hint="eastAsia"/>
          <w:b/>
          <w:color w:val="000000"/>
          <w:sz w:val="28"/>
        </w:rPr>
      </w:pPr>
      <w:r>
        <w:rPr>
          <w:rFonts w:ascii="標楷體" w:eastAsia="標楷體" w:hAnsi="標楷體" w:hint="eastAsia"/>
          <w:b/>
          <w:sz w:val="28"/>
        </w:rPr>
        <w:t>「</w:t>
      </w:r>
      <w:r w:rsidRPr="00FD4B78">
        <w:rPr>
          <w:rFonts w:ascii="標楷體" w:eastAsia="標楷體" w:hAnsi="標楷體" w:hint="eastAsia"/>
          <w:b/>
          <w:sz w:val="28"/>
        </w:rPr>
        <w:t>特殊教育課程實施規範</w:t>
      </w:r>
      <w:r>
        <w:rPr>
          <w:rFonts w:ascii="標楷體" w:eastAsia="標楷體" w:hAnsi="標楷體" w:hint="eastAsia"/>
          <w:b/>
          <w:sz w:val="28"/>
        </w:rPr>
        <w:t>」</w:t>
      </w:r>
      <w:r w:rsidR="00872E74" w:rsidRPr="00FD4B78">
        <w:rPr>
          <w:rFonts w:ascii="標楷體" w:eastAsia="標楷體" w:hAnsi="標楷體" w:hint="eastAsia"/>
          <w:b/>
          <w:sz w:val="28"/>
        </w:rPr>
        <w:t>線上研習</w:t>
      </w:r>
      <w:r w:rsidR="000376A3" w:rsidRPr="00FD4B78">
        <w:rPr>
          <w:rFonts w:ascii="標楷體" w:eastAsia="標楷體" w:hAnsi="標楷體" w:hint="eastAsia"/>
          <w:b/>
          <w:sz w:val="28"/>
        </w:rPr>
        <w:t>實施計畫</w:t>
      </w:r>
      <w:r w:rsidR="0083522B" w:rsidRPr="00A7541F">
        <w:rPr>
          <w:rFonts w:ascii="標楷體" w:eastAsia="標楷體" w:hAnsi="標楷體"/>
          <w:b/>
          <w:color w:val="000000"/>
          <w:sz w:val="28"/>
        </w:rPr>
        <w:tab/>
      </w:r>
    </w:p>
    <w:p w:rsidR="001E4F8B" w:rsidRPr="00872E74" w:rsidRDefault="00216E7C" w:rsidP="009C2050">
      <w:pPr>
        <w:snapToGrid w:val="0"/>
        <w:ind w:left="1581" w:hangingChars="658" w:hanging="1581"/>
        <w:rPr>
          <w:rFonts w:ascii="標楷體" w:eastAsia="標楷體" w:hAnsi="標楷體" w:hint="eastAsia"/>
          <w:b/>
          <w:color w:val="000000"/>
        </w:rPr>
      </w:pPr>
      <w:r w:rsidRPr="00872E74">
        <w:rPr>
          <w:rFonts w:ascii="標楷體" w:eastAsia="標楷體" w:hAnsi="標楷體" w:hint="eastAsia"/>
          <w:b/>
          <w:color w:val="000000"/>
        </w:rPr>
        <w:t>一、</w:t>
      </w:r>
      <w:r w:rsidR="00BF68C1" w:rsidRPr="00872E74">
        <w:rPr>
          <w:rFonts w:ascii="標楷體" w:eastAsia="標楷體" w:hAnsi="標楷體" w:hint="eastAsia"/>
          <w:b/>
          <w:color w:val="000000"/>
        </w:rPr>
        <w:t>依</w:t>
      </w:r>
      <w:r w:rsidR="00872E74" w:rsidRPr="00872E74">
        <w:rPr>
          <w:rFonts w:ascii="標楷體" w:eastAsia="標楷體" w:hAnsi="標楷體" w:hint="eastAsia"/>
          <w:b/>
          <w:color w:val="000000"/>
        </w:rPr>
        <w:t xml:space="preserve">　據</w:t>
      </w:r>
    </w:p>
    <w:p w:rsidR="00553357" w:rsidRPr="00A7541F" w:rsidRDefault="001E4F8B" w:rsidP="00F87E2F">
      <w:pPr>
        <w:ind w:leftChars="295" w:left="1740" w:hangingChars="430" w:hanging="1032"/>
        <w:rPr>
          <w:rFonts w:ascii="標楷體" w:eastAsia="標楷體" w:hAnsi="標楷體" w:hint="eastAsia"/>
          <w:color w:val="000000"/>
        </w:rPr>
      </w:pPr>
      <w:r w:rsidRPr="00A7541F">
        <w:rPr>
          <w:rFonts w:ascii="標楷體" w:eastAsia="標楷體" w:hAnsi="標楷體" w:hint="eastAsia"/>
          <w:color w:val="000000"/>
        </w:rPr>
        <w:t>(一)</w:t>
      </w:r>
      <w:r w:rsidR="00BF68C1" w:rsidRPr="00A7541F">
        <w:rPr>
          <w:rFonts w:ascii="標楷體" w:eastAsia="標楷體" w:hAnsi="標楷體" w:hint="eastAsia"/>
          <w:color w:val="000000"/>
        </w:rPr>
        <w:t>臺北市北區特教資源中心</w:t>
      </w:r>
      <w:r w:rsidR="00E839BC" w:rsidRPr="00A7541F">
        <w:rPr>
          <w:rFonts w:ascii="標楷體" w:eastAsia="標楷體" w:hAnsi="標楷體" w:hint="eastAsia"/>
          <w:color w:val="000000"/>
        </w:rPr>
        <w:t>10</w:t>
      </w:r>
      <w:r w:rsidR="00553357" w:rsidRPr="00A7541F">
        <w:rPr>
          <w:rFonts w:ascii="標楷體" w:eastAsia="標楷體" w:hAnsi="標楷體" w:hint="eastAsia"/>
          <w:color w:val="000000"/>
        </w:rPr>
        <w:t>8</w:t>
      </w:r>
      <w:r w:rsidR="003A3E53" w:rsidRPr="00A7541F">
        <w:rPr>
          <w:rFonts w:ascii="標楷體" w:eastAsia="標楷體" w:hAnsi="標楷體" w:hint="eastAsia"/>
          <w:color w:val="000000"/>
        </w:rPr>
        <w:t>學</w:t>
      </w:r>
      <w:r w:rsidR="00BF68C1" w:rsidRPr="00A7541F">
        <w:rPr>
          <w:rFonts w:ascii="標楷體" w:eastAsia="標楷體" w:hAnsi="標楷體" w:hint="eastAsia"/>
          <w:color w:val="000000"/>
        </w:rPr>
        <w:t>年度工作計畫</w:t>
      </w:r>
      <w:r w:rsidRPr="00A7541F">
        <w:rPr>
          <w:rFonts w:ascii="標楷體" w:eastAsia="標楷體" w:hAnsi="標楷體" w:hint="eastAsia"/>
          <w:color w:val="000000"/>
        </w:rPr>
        <w:t>。</w:t>
      </w:r>
    </w:p>
    <w:p w:rsidR="00BF68C1" w:rsidRPr="00A7541F" w:rsidRDefault="001E4F8B" w:rsidP="00605462">
      <w:pPr>
        <w:ind w:leftChars="294" w:left="1203" w:hangingChars="207" w:hanging="497"/>
        <w:rPr>
          <w:rFonts w:ascii="標楷體" w:eastAsia="標楷體" w:hAnsi="標楷體" w:hint="eastAsia"/>
          <w:color w:val="000000"/>
        </w:rPr>
      </w:pPr>
      <w:r w:rsidRPr="00A7541F">
        <w:rPr>
          <w:rFonts w:ascii="標楷體" w:eastAsia="標楷體" w:hAnsi="標楷體" w:hint="eastAsia"/>
          <w:color w:val="000000"/>
        </w:rPr>
        <w:t>(二)</w:t>
      </w:r>
      <w:r w:rsidR="00C83BB3" w:rsidRPr="00A7541F">
        <w:rPr>
          <w:rFonts w:ascii="標楷體" w:eastAsia="標楷體" w:hAnsi="標楷體"/>
          <w:color w:val="000000"/>
        </w:rPr>
        <w:t>臺北市推動十二年國民基本教育特殊類型教育</w:t>
      </w:r>
      <w:r w:rsidR="00C83BB3" w:rsidRPr="00A7541F">
        <w:rPr>
          <w:rFonts w:ascii="標楷體" w:eastAsia="標楷體" w:hAnsi="標楷體" w:hint="eastAsia"/>
          <w:color w:val="000000"/>
        </w:rPr>
        <w:t>（特殊教育、藝術才能班）</w:t>
      </w:r>
      <w:r w:rsidR="00C83BB3" w:rsidRPr="00A7541F">
        <w:rPr>
          <w:rFonts w:ascii="標楷體" w:eastAsia="標楷體" w:hAnsi="標楷體"/>
          <w:color w:val="000000"/>
        </w:rPr>
        <w:t>課程綱要實施計畫</w:t>
      </w:r>
      <w:r w:rsidR="00553357" w:rsidRPr="00A7541F">
        <w:rPr>
          <w:rFonts w:ascii="標楷體" w:eastAsia="標楷體" w:hAnsi="標楷體" w:hint="eastAsia"/>
          <w:color w:val="000000"/>
        </w:rPr>
        <w:t>。</w:t>
      </w:r>
    </w:p>
    <w:p w:rsidR="000376A3" w:rsidRPr="00A7541F" w:rsidRDefault="00DD7B32" w:rsidP="009C2050">
      <w:pPr>
        <w:snapToGrid w:val="0"/>
        <w:ind w:left="1581" w:hangingChars="658" w:hanging="1581"/>
        <w:rPr>
          <w:rFonts w:ascii="標楷體" w:eastAsia="標楷體" w:hAnsi="標楷體" w:hint="eastAsia"/>
          <w:color w:val="000000"/>
        </w:rPr>
      </w:pPr>
      <w:r w:rsidRPr="00872E74">
        <w:rPr>
          <w:rFonts w:ascii="標楷體" w:eastAsia="標楷體" w:hAnsi="標楷體" w:hint="eastAsia"/>
          <w:b/>
          <w:color w:val="000000"/>
        </w:rPr>
        <w:t>二、</w:t>
      </w:r>
      <w:r w:rsidR="00BF68C1" w:rsidRPr="00872E74">
        <w:rPr>
          <w:rFonts w:ascii="標楷體" w:eastAsia="標楷體" w:hAnsi="標楷體" w:hint="eastAsia"/>
          <w:b/>
          <w:color w:val="000000"/>
        </w:rPr>
        <w:t>目</w:t>
      </w:r>
      <w:r w:rsidR="00216E7C" w:rsidRPr="00872E74">
        <w:rPr>
          <w:rFonts w:ascii="標楷體" w:eastAsia="標楷體" w:hAnsi="標楷體" w:hint="eastAsia"/>
          <w:b/>
          <w:color w:val="000000"/>
        </w:rPr>
        <w:t xml:space="preserve">　</w:t>
      </w:r>
      <w:r w:rsidR="00BF68C1" w:rsidRPr="00872E74">
        <w:rPr>
          <w:rFonts w:ascii="標楷體" w:eastAsia="標楷體" w:hAnsi="標楷體" w:hint="eastAsia"/>
          <w:b/>
          <w:color w:val="000000"/>
        </w:rPr>
        <w:t>的</w:t>
      </w:r>
    </w:p>
    <w:p w:rsidR="00C611A2" w:rsidRPr="00A7541F" w:rsidRDefault="004F7210" w:rsidP="002F1D8E">
      <w:pPr>
        <w:ind w:leftChars="236" w:left="566" w:firstLineChars="50" w:firstLine="120"/>
        <w:rPr>
          <w:rFonts w:ascii="標楷體" w:eastAsia="標楷體" w:hAnsi="標楷體" w:hint="eastAsia"/>
          <w:color w:val="000000"/>
        </w:rPr>
      </w:pPr>
      <w:r w:rsidRPr="00A7541F">
        <w:rPr>
          <w:rFonts w:ascii="標楷體" w:eastAsia="標楷體" w:hAnsi="標楷體" w:hint="eastAsia"/>
          <w:color w:val="000000"/>
        </w:rPr>
        <w:t>(一)</w:t>
      </w:r>
      <w:r w:rsidR="00AE130E" w:rsidRPr="00A7541F">
        <w:rPr>
          <w:rFonts w:ascii="標楷體" w:eastAsia="標楷體" w:hAnsi="標楷體" w:hint="eastAsia"/>
          <w:color w:val="000000"/>
        </w:rPr>
        <w:t>介紹</w:t>
      </w:r>
      <w:r w:rsidR="000376A3" w:rsidRPr="00A7541F">
        <w:rPr>
          <w:rFonts w:ascii="標楷體" w:eastAsia="標楷體" w:hAnsi="標楷體" w:hint="eastAsia"/>
          <w:color w:val="000000"/>
        </w:rPr>
        <w:t>特殊教育課程實施規範</w:t>
      </w:r>
      <w:r w:rsidR="00AE130E" w:rsidRPr="00A7541F">
        <w:rPr>
          <w:rFonts w:ascii="標楷體" w:eastAsia="標楷體" w:hAnsi="標楷體" w:hint="eastAsia"/>
          <w:color w:val="000000"/>
        </w:rPr>
        <w:t>精神及</w:t>
      </w:r>
      <w:r w:rsidR="000376A3" w:rsidRPr="00A7541F">
        <w:rPr>
          <w:rFonts w:ascii="標楷體" w:eastAsia="標楷體" w:hAnsi="標楷體" w:hint="eastAsia"/>
          <w:color w:val="000000"/>
        </w:rPr>
        <w:t>內涵。</w:t>
      </w:r>
    </w:p>
    <w:p w:rsidR="00104312" w:rsidRPr="00A7541F" w:rsidRDefault="004F7210" w:rsidP="002F1D8E">
      <w:pPr>
        <w:ind w:leftChars="289" w:left="1229" w:hangingChars="223" w:hanging="535"/>
        <w:rPr>
          <w:rFonts w:ascii="標楷體" w:eastAsia="標楷體" w:hAnsi="標楷體" w:hint="eastAsia"/>
          <w:color w:val="000000"/>
        </w:rPr>
      </w:pPr>
      <w:r w:rsidRPr="00A7541F">
        <w:rPr>
          <w:rFonts w:ascii="標楷體" w:eastAsia="標楷體" w:hAnsi="標楷體" w:hint="eastAsia"/>
          <w:color w:val="000000"/>
        </w:rPr>
        <w:t>(二)</w:t>
      </w:r>
      <w:r w:rsidR="00160292" w:rsidRPr="00A7541F">
        <w:rPr>
          <w:rFonts w:ascii="標楷體" w:eastAsia="標楷體" w:hAnsi="標楷體" w:hint="eastAsia"/>
          <w:color w:val="000000"/>
        </w:rPr>
        <w:t>介紹</w:t>
      </w:r>
      <w:r w:rsidR="005671C3" w:rsidRPr="00A7541F">
        <w:rPr>
          <w:rFonts w:ascii="標楷體" w:eastAsia="標楷體" w:hAnsi="標楷體" w:hint="eastAsia"/>
          <w:color w:val="000000"/>
        </w:rPr>
        <w:t>特殊教育</w:t>
      </w:r>
      <w:r w:rsidR="00DA0FB8" w:rsidRPr="00A7541F">
        <w:rPr>
          <w:rFonts w:ascii="標楷體" w:eastAsia="標楷體" w:hAnsi="標楷體" w:hint="eastAsia"/>
          <w:color w:val="000000"/>
        </w:rPr>
        <w:t>相關課程綱要及</w:t>
      </w:r>
      <w:r w:rsidR="005671C3" w:rsidRPr="00A7541F">
        <w:rPr>
          <w:rFonts w:ascii="標楷體" w:eastAsia="標楷體" w:hAnsi="標楷體" w:hint="eastAsia"/>
          <w:color w:val="000000"/>
        </w:rPr>
        <w:t>配套措施內涵</w:t>
      </w:r>
      <w:r w:rsidR="00160292" w:rsidRPr="00A7541F">
        <w:rPr>
          <w:rFonts w:ascii="標楷體" w:eastAsia="標楷體" w:hAnsi="標楷體" w:hint="eastAsia"/>
          <w:color w:val="000000"/>
        </w:rPr>
        <w:t>。</w:t>
      </w:r>
    </w:p>
    <w:p w:rsidR="00BF68C1" w:rsidRPr="00A7541F" w:rsidRDefault="00C611A2" w:rsidP="00872E74">
      <w:pPr>
        <w:ind w:leftChars="288" w:left="1130" w:rightChars="-85" w:right="-204" w:hangingChars="183" w:hanging="439"/>
        <w:rPr>
          <w:rFonts w:ascii="標楷體" w:eastAsia="標楷體" w:hAnsi="標楷體" w:hint="eastAsia"/>
          <w:color w:val="000000"/>
        </w:rPr>
      </w:pPr>
      <w:r w:rsidRPr="00A7541F">
        <w:rPr>
          <w:rFonts w:ascii="標楷體" w:eastAsia="標楷體" w:hAnsi="標楷體" w:hint="eastAsia"/>
          <w:color w:val="000000"/>
        </w:rPr>
        <w:t>(三</w:t>
      </w:r>
      <w:r w:rsidR="00104312" w:rsidRPr="00A7541F">
        <w:rPr>
          <w:rFonts w:ascii="標楷體" w:eastAsia="標楷體" w:hAnsi="標楷體" w:hint="eastAsia"/>
          <w:color w:val="000000"/>
        </w:rPr>
        <w:t>)</w:t>
      </w:r>
      <w:r w:rsidR="00160292" w:rsidRPr="00A7541F">
        <w:rPr>
          <w:rFonts w:ascii="標楷體" w:eastAsia="標楷體" w:hAnsi="標楷體" w:hint="eastAsia"/>
          <w:color w:val="000000"/>
        </w:rPr>
        <w:t>協助本市高級中等教育學校推動十二年國民基本教育特殊</w:t>
      </w:r>
      <w:r w:rsidR="00683262" w:rsidRPr="00A7541F">
        <w:rPr>
          <w:rFonts w:ascii="標楷體" w:eastAsia="標楷體" w:hAnsi="標楷體" w:hint="eastAsia"/>
          <w:color w:val="000000"/>
        </w:rPr>
        <w:t>教育</w:t>
      </w:r>
      <w:r w:rsidR="00160292" w:rsidRPr="00A7541F">
        <w:rPr>
          <w:rFonts w:ascii="標楷體" w:eastAsia="標楷體" w:hAnsi="標楷體" w:hint="eastAsia"/>
          <w:color w:val="000000"/>
        </w:rPr>
        <w:t>課程</w:t>
      </w:r>
      <w:r w:rsidR="00DA0FB8" w:rsidRPr="00A7541F">
        <w:rPr>
          <w:rFonts w:ascii="標楷體" w:eastAsia="標楷體" w:hAnsi="標楷體" w:hint="eastAsia"/>
          <w:color w:val="000000"/>
        </w:rPr>
        <w:t>規劃</w:t>
      </w:r>
      <w:r w:rsidR="00160292" w:rsidRPr="00A7541F">
        <w:rPr>
          <w:rFonts w:ascii="標楷體" w:eastAsia="標楷體" w:hAnsi="標楷體" w:hint="eastAsia"/>
          <w:color w:val="000000"/>
        </w:rPr>
        <w:t>與實施。</w:t>
      </w:r>
    </w:p>
    <w:p w:rsidR="00BF68C1" w:rsidRPr="00A7541F" w:rsidRDefault="00BF68C1" w:rsidP="00ED159B">
      <w:pPr>
        <w:rPr>
          <w:rFonts w:ascii="標楷體" w:eastAsia="標楷體" w:hAnsi="標楷體" w:hint="eastAsia"/>
          <w:color w:val="000000"/>
        </w:rPr>
      </w:pPr>
      <w:r w:rsidRPr="00872E74">
        <w:rPr>
          <w:rFonts w:ascii="標楷體" w:eastAsia="標楷體" w:hAnsi="標楷體" w:hint="eastAsia"/>
          <w:b/>
          <w:color w:val="000000"/>
        </w:rPr>
        <w:t>三、主辦單位：</w:t>
      </w:r>
      <w:r w:rsidRPr="00A7541F">
        <w:rPr>
          <w:rFonts w:ascii="標楷體" w:eastAsia="標楷體" w:hAnsi="標楷體" w:hint="eastAsia"/>
          <w:color w:val="000000"/>
        </w:rPr>
        <w:t>臺北市政府教育局</w:t>
      </w:r>
    </w:p>
    <w:p w:rsidR="00BF68C1" w:rsidRPr="00A7541F" w:rsidRDefault="00BF68C1" w:rsidP="00ED159B">
      <w:pPr>
        <w:rPr>
          <w:rFonts w:ascii="標楷體" w:eastAsia="標楷體" w:hAnsi="標楷體" w:hint="eastAsia"/>
          <w:color w:val="000000"/>
          <w:sz w:val="26"/>
          <w:szCs w:val="26"/>
        </w:rPr>
      </w:pPr>
      <w:r w:rsidRPr="00872E74">
        <w:rPr>
          <w:rFonts w:ascii="標楷體" w:eastAsia="標楷體" w:hAnsi="標楷體" w:hint="eastAsia"/>
          <w:b/>
          <w:color w:val="000000"/>
        </w:rPr>
        <w:t>四、</w:t>
      </w:r>
      <w:r w:rsidR="00D45B07" w:rsidRPr="00872E74">
        <w:rPr>
          <w:rFonts w:ascii="標楷體" w:eastAsia="標楷體" w:hAnsi="標楷體" w:hint="eastAsia"/>
          <w:b/>
          <w:color w:val="000000"/>
        </w:rPr>
        <w:t>協</w:t>
      </w:r>
      <w:r w:rsidRPr="00872E74">
        <w:rPr>
          <w:rFonts w:ascii="標楷體" w:eastAsia="標楷體" w:hAnsi="標楷體" w:hint="eastAsia"/>
          <w:b/>
          <w:color w:val="000000"/>
        </w:rPr>
        <w:t>辦單位：</w:t>
      </w:r>
      <w:r w:rsidRPr="00A7541F">
        <w:rPr>
          <w:rFonts w:ascii="標楷體" w:eastAsia="標楷體" w:hAnsi="標楷體" w:hint="eastAsia"/>
          <w:color w:val="000000"/>
        </w:rPr>
        <w:t>臺北市立啟智學校</w:t>
      </w:r>
      <w:r w:rsidR="00E839BC" w:rsidRPr="00A7541F">
        <w:rPr>
          <w:rFonts w:ascii="標楷體" w:eastAsia="標楷體" w:hAnsi="標楷體" w:hint="eastAsia"/>
          <w:color w:val="000000"/>
        </w:rPr>
        <w:t xml:space="preserve"> </w:t>
      </w:r>
      <w:r w:rsidRPr="00A7541F">
        <w:rPr>
          <w:rFonts w:ascii="標楷體" w:eastAsia="標楷體" w:hAnsi="標楷體" w:hint="eastAsia"/>
          <w:color w:val="000000"/>
        </w:rPr>
        <w:t>北區特教資源中心</w:t>
      </w:r>
    </w:p>
    <w:p w:rsidR="00872E74" w:rsidRDefault="00493605" w:rsidP="00872E74">
      <w:pPr>
        <w:snapToGrid w:val="0"/>
        <w:ind w:left="1638" w:hangingChars="682" w:hanging="1638"/>
        <w:rPr>
          <w:rFonts w:ascii="標楷體" w:eastAsia="標楷體" w:hAnsi="標楷體"/>
        </w:rPr>
      </w:pPr>
      <w:r w:rsidRPr="00872E74">
        <w:rPr>
          <w:rFonts w:ascii="標楷體" w:eastAsia="標楷體" w:hAnsi="標楷體" w:hint="eastAsia"/>
          <w:b/>
          <w:color w:val="000000"/>
          <w:szCs w:val="26"/>
        </w:rPr>
        <w:t>五、</w:t>
      </w:r>
      <w:r w:rsidR="00BF68C1" w:rsidRPr="00872E74">
        <w:rPr>
          <w:rFonts w:ascii="標楷體" w:eastAsia="標楷體" w:hAnsi="標楷體" w:hint="eastAsia"/>
          <w:b/>
          <w:color w:val="000000"/>
          <w:szCs w:val="26"/>
        </w:rPr>
        <w:t>研習</w:t>
      </w:r>
      <w:r w:rsidR="00AD1FD2" w:rsidRPr="00872E74">
        <w:rPr>
          <w:rFonts w:ascii="標楷體" w:eastAsia="標楷體" w:hAnsi="標楷體" w:hint="eastAsia"/>
          <w:b/>
          <w:color w:val="000000"/>
          <w:szCs w:val="26"/>
        </w:rPr>
        <w:t>對象</w:t>
      </w:r>
      <w:r w:rsidR="00BF68C1" w:rsidRPr="00872E74">
        <w:rPr>
          <w:rFonts w:ascii="標楷體" w:eastAsia="標楷體" w:hAnsi="標楷體" w:hint="eastAsia"/>
          <w:b/>
          <w:color w:val="000000"/>
          <w:szCs w:val="26"/>
        </w:rPr>
        <w:t>：</w:t>
      </w:r>
      <w:r w:rsidR="00AD1FD2" w:rsidRPr="00FD4B78">
        <w:rPr>
          <w:rFonts w:ascii="標楷體" w:eastAsia="標楷體" w:hAnsi="標楷體" w:hint="eastAsia"/>
        </w:rPr>
        <w:t>本次課程為調訓性質，</w:t>
      </w:r>
      <w:r w:rsidR="00872E74" w:rsidRPr="00FD4B78">
        <w:rPr>
          <w:rFonts w:ascii="標楷體" w:eastAsia="標楷體" w:hAnsi="標楷體" w:hint="eastAsia"/>
        </w:rPr>
        <w:t>尚未參加十二年國民基本教育特殊教育課程實施規範宣導實體研習課程</w:t>
      </w:r>
      <w:r w:rsidR="00B510E4">
        <w:rPr>
          <w:rFonts w:ascii="標楷體" w:eastAsia="標楷體" w:hAnsi="標楷體" w:hint="eastAsia"/>
        </w:rPr>
        <w:t>者</w:t>
      </w:r>
      <w:r w:rsidR="002376F3" w:rsidRPr="00FD4B78">
        <w:rPr>
          <w:rFonts w:ascii="標楷體" w:eastAsia="標楷體" w:hAnsi="標楷體" w:hint="eastAsia"/>
        </w:rPr>
        <w:t>務必報名參加。</w:t>
      </w:r>
    </w:p>
    <w:p w:rsidR="008B05A9" w:rsidRPr="009749E8" w:rsidRDefault="008B05A9" w:rsidP="008B05A9">
      <w:pPr>
        <w:snapToGrid w:val="0"/>
        <w:ind w:leftChars="295" w:left="1634" w:hangingChars="386" w:hanging="926"/>
        <w:rPr>
          <w:rFonts w:ascii="標楷體" w:eastAsia="標楷體" w:hAnsi="標楷體"/>
          <w:color w:val="000000"/>
        </w:rPr>
      </w:pPr>
      <w:r w:rsidRPr="00A7541F">
        <w:rPr>
          <w:rFonts w:ascii="標楷體" w:eastAsia="標楷體" w:hAnsi="標楷體" w:hint="eastAsia"/>
          <w:color w:val="000000"/>
        </w:rPr>
        <w:t>(</w:t>
      </w:r>
      <w:r w:rsidRPr="009749E8">
        <w:rPr>
          <w:rFonts w:ascii="標楷體" w:eastAsia="標楷體" w:hAnsi="標楷體" w:hint="eastAsia"/>
          <w:color w:val="000000"/>
        </w:rPr>
        <w:t>一)臺北市各高級中等教育階段學校(含特殊教育學校)特殊教育教師。</w:t>
      </w:r>
    </w:p>
    <w:p w:rsidR="008B05A9" w:rsidRPr="009749E8" w:rsidRDefault="008B05A9" w:rsidP="008B05A9">
      <w:pPr>
        <w:snapToGrid w:val="0"/>
        <w:ind w:leftChars="295" w:left="1634" w:hangingChars="386" w:hanging="926"/>
        <w:rPr>
          <w:rFonts w:ascii="標楷體" w:eastAsia="標楷體" w:hAnsi="標楷體" w:hint="eastAsia"/>
          <w:color w:val="000000"/>
        </w:rPr>
      </w:pPr>
      <w:r w:rsidRPr="009749E8">
        <w:rPr>
          <w:rFonts w:ascii="標楷體" w:eastAsia="標楷體" w:hAnsi="標楷體" w:hint="eastAsia"/>
          <w:color w:val="000000"/>
        </w:rPr>
        <w:t>(二)臺北市各私立高級中等學校特殊教育業務承辦人與集中式特教班導師。</w:t>
      </w:r>
    </w:p>
    <w:p w:rsidR="00FE388D" w:rsidRPr="00A7541F" w:rsidRDefault="002376F3" w:rsidP="002039C8">
      <w:pPr>
        <w:ind w:left="1682" w:rightChars="-38" w:right="-91" w:hangingChars="700" w:hanging="1682"/>
        <w:rPr>
          <w:rFonts w:ascii="標楷體" w:eastAsia="標楷體" w:hAnsi="標楷體" w:hint="eastAsia"/>
          <w:color w:val="000000"/>
        </w:rPr>
      </w:pPr>
      <w:r>
        <w:rPr>
          <w:rFonts w:ascii="標楷體" w:eastAsia="標楷體" w:hAnsi="標楷體" w:hint="eastAsia"/>
          <w:b/>
          <w:color w:val="000000"/>
        </w:rPr>
        <w:t>六</w:t>
      </w:r>
      <w:r w:rsidR="00104312" w:rsidRPr="00872E74">
        <w:rPr>
          <w:rFonts w:ascii="標楷體" w:eastAsia="標楷體" w:hAnsi="標楷體" w:hint="eastAsia"/>
          <w:b/>
          <w:color w:val="000000"/>
        </w:rPr>
        <w:t>、研習</w:t>
      </w:r>
      <w:r w:rsidR="00872E74" w:rsidRPr="00872E74">
        <w:rPr>
          <w:rFonts w:ascii="標楷體" w:eastAsia="標楷體" w:hAnsi="標楷體" w:hint="eastAsia"/>
          <w:b/>
          <w:color w:val="000000"/>
        </w:rPr>
        <w:t>方式</w:t>
      </w:r>
      <w:r w:rsidR="00104312" w:rsidRPr="00FD4B78">
        <w:rPr>
          <w:rFonts w:ascii="標楷體" w:eastAsia="標楷體" w:hAnsi="標楷體" w:hint="eastAsia"/>
          <w:b/>
        </w:rPr>
        <w:t>：</w:t>
      </w:r>
      <w:r w:rsidR="00872E74" w:rsidRPr="00FD4B78">
        <w:rPr>
          <w:rFonts w:ascii="標楷體" w:eastAsia="標楷體" w:hAnsi="標楷體" w:hint="eastAsia"/>
        </w:rPr>
        <w:t>連結以下網址</w:t>
      </w:r>
      <w:r w:rsidR="00FD4B78">
        <w:rPr>
          <w:rFonts w:ascii="標楷體" w:eastAsia="標楷體" w:hAnsi="標楷體" w:hint="eastAsia"/>
        </w:rPr>
        <w:t>(</w:t>
      </w:r>
      <w:hyperlink r:id="rId8" w:history="1">
        <w:r w:rsidR="00FD4B78" w:rsidRPr="000261A2">
          <w:rPr>
            <w:rStyle w:val="a9"/>
            <w:rFonts w:ascii="標楷體" w:eastAsia="標楷體" w:hAnsi="標楷體"/>
          </w:rPr>
          <w:t>https://reurl.cc/j7yvrL</w:t>
        </w:r>
      </w:hyperlink>
      <w:r w:rsidR="00FD4B78">
        <w:rPr>
          <w:rFonts w:ascii="標楷體" w:eastAsia="標楷體" w:hAnsi="標楷體" w:hint="eastAsia"/>
        </w:rPr>
        <w:t>)</w:t>
      </w:r>
      <w:r w:rsidR="00872E74" w:rsidRPr="00FD4B78">
        <w:rPr>
          <w:rFonts w:ascii="標楷體" w:eastAsia="標楷體" w:hAnsi="標楷體" w:hint="eastAsia"/>
        </w:rPr>
        <w:t>，並以臺北酷課雲（Taipei Cooc-</w:t>
      </w:r>
      <w:r w:rsidR="00872E74" w:rsidRPr="00FD4B78">
        <w:rPr>
          <w:rFonts w:ascii="標楷體" w:eastAsia="標楷體" w:hAnsi="標楷體"/>
        </w:rPr>
        <w:t>C</w:t>
      </w:r>
      <w:r w:rsidR="00872E74" w:rsidRPr="00FD4B78">
        <w:rPr>
          <w:rFonts w:ascii="標楷體" w:eastAsia="標楷體" w:hAnsi="標楷體" w:hint="eastAsia"/>
        </w:rPr>
        <w:t>loud）帳號</w:t>
      </w:r>
      <w:r w:rsidR="00FD4B78">
        <w:rPr>
          <w:rFonts w:ascii="標楷體" w:eastAsia="標楷體" w:hAnsi="標楷體" w:hint="eastAsia"/>
        </w:rPr>
        <w:t>登入後參加</w:t>
      </w:r>
      <w:r w:rsidR="00872E74" w:rsidRPr="00FD4B78">
        <w:rPr>
          <w:rFonts w:ascii="標楷體" w:eastAsia="標楷體" w:hAnsi="標楷體" w:hint="eastAsia"/>
        </w:rPr>
        <w:t>，並於109年6月30日前完成上線上研習課程。</w:t>
      </w:r>
    </w:p>
    <w:p w:rsidR="00C27022" w:rsidRDefault="002376F3" w:rsidP="00ED159B">
      <w:pPr>
        <w:snapToGrid w:val="0"/>
        <w:rPr>
          <w:rFonts w:ascii="標楷體" w:eastAsia="標楷體" w:hAnsi="標楷體"/>
          <w:color w:val="000000"/>
        </w:rPr>
      </w:pPr>
      <w:r>
        <w:rPr>
          <w:rFonts w:ascii="標楷體" w:eastAsia="標楷體" w:hAnsi="標楷體" w:hint="eastAsia"/>
          <w:b/>
          <w:color w:val="000000"/>
        </w:rPr>
        <w:t>七</w:t>
      </w:r>
      <w:r w:rsidR="00BF68C1" w:rsidRPr="00872E74">
        <w:rPr>
          <w:rFonts w:ascii="標楷體" w:eastAsia="標楷體" w:hAnsi="標楷體" w:hint="eastAsia"/>
          <w:b/>
          <w:color w:val="000000"/>
        </w:rPr>
        <w:t>、研習課程</w:t>
      </w:r>
    </w:p>
    <w:tbl>
      <w:tblPr>
        <w:tblW w:w="910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995"/>
        <w:gridCol w:w="4111"/>
      </w:tblGrid>
      <w:tr w:rsidR="002376F3" w:rsidRPr="00A7541F" w:rsidTr="009C2050">
        <w:tblPrEx>
          <w:tblCellMar>
            <w:top w:w="0" w:type="dxa"/>
            <w:bottom w:w="0" w:type="dxa"/>
          </w:tblCellMar>
        </w:tblPrEx>
        <w:trPr>
          <w:trHeight w:val="341"/>
          <w:tblHeader/>
        </w:trPr>
        <w:tc>
          <w:tcPr>
            <w:tcW w:w="4995" w:type="dxa"/>
            <w:shd w:val="pct10" w:color="auto" w:fill="auto"/>
            <w:vAlign w:val="center"/>
          </w:tcPr>
          <w:p w:rsidR="002376F3" w:rsidRPr="00A7541F" w:rsidRDefault="002376F3" w:rsidP="002376F3">
            <w:pPr>
              <w:snapToGrid w:val="0"/>
              <w:jc w:val="center"/>
              <w:rPr>
                <w:rFonts w:ascii="標楷體" w:eastAsia="標楷體" w:hAnsi="標楷體" w:hint="eastAsia"/>
                <w:b/>
                <w:color w:val="000000"/>
                <w:szCs w:val="26"/>
              </w:rPr>
            </w:pPr>
            <w:r w:rsidRPr="00A7541F">
              <w:rPr>
                <w:rFonts w:ascii="標楷體" w:eastAsia="標楷體" w:hAnsi="標楷體" w:hint="eastAsia"/>
                <w:b/>
                <w:color w:val="000000"/>
                <w:szCs w:val="26"/>
              </w:rPr>
              <w:t>課程</w:t>
            </w:r>
            <w:r>
              <w:rPr>
                <w:rFonts w:ascii="標楷體" w:eastAsia="標楷體" w:hAnsi="標楷體" w:hint="eastAsia"/>
                <w:b/>
                <w:color w:val="000000"/>
                <w:szCs w:val="26"/>
              </w:rPr>
              <w:t>內容</w:t>
            </w:r>
          </w:p>
        </w:tc>
        <w:tc>
          <w:tcPr>
            <w:tcW w:w="4111" w:type="dxa"/>
            <w:shd w:val="pct10" w:color="auto" w:fill="auto"/>
            <w:vAlign w:val="center"/>
          </w:tcPr>
          <w:p w:rsidR="002376F3" w:rsidRPr="00A7541F" w:rsidRDefault="002376F3" w:rsidP="00872E74">
            <w:pPr>
              <w:snapToGrid w:val="0"/>
              <w:jc w:val="center"/>
              <w:rPr>
                <w:rFonts w:ascii="標楷體" w:eastAsia="標楷體" w:hAnsi="標楷體" w:hint="eastAsia"/>
                <w:b/>
                <w:color w:val="000000"/>
                <w:szCs w:val="26"/>
              </w:rPr>
            </w:pPr>
            <w:r w:rsidRPr="00A7541F">
              <w:rPr>
                <w:rFonts w:ascii="標楷體" w:eastAsia="標楷體" w:hAnsi="標楷體" w:hint="eastAsia"/>
                <w:b/>
                <w:color w:val="000000"/>
                <w:szCs w:val="26"/>
              </w:rPr>
              <w:t>主講人</w:t>
            </w:r>
          </w:p>
        </w:tc>
      </w:tr>
      <w:tr w:rsidR="002376F3" w:rsidRPr="00A7541F" w:rsidTr="009C2050">
        <w:tblPrEx>
          <w:tblCellMar>
            <w:top w:w="0" w:type="dxa"/>
            <w:bottom w:w="0" w:type="dxa"/>
          </w:tblCellMar>
        </w:tblPrEx>
        <w:trPr>
          <w:trHeight w:val="211"/>
          <w:tblHeader/>
        </w:trPr>
        <w:tc>
          <w:tcPr>
            <w:tcW w:w="4995" w:type="dxa"/>
            <w:vAlign w:val="center"/>
          </w:tcPr>
          <w:p w:rsidR="002376F3" w:rsidRPr="00A7541F" w:rsidRDefault="009C2050" w:rsidP="009C2050">
            <w:pPr>
              <w:snapToGrid w:val="0"/>
              <w:spacing w:line="320" w:lineRule="exact"/>
              <w:jc w:val="both"/>
              <w:rPr>
                <w:rFonts w:ascii="標楷體" w:eastAsia="標楷體" w:hAnsi="標楷體" w:hint="eastAsia"/>
                <w:color w:val="000000"/>
              </w:rPr>
            </w:pPr>
            <w:r>
              <w:rPr>
                <w:rFonts w:ascii="標楷體" w:eastAsia="標楷體" w:hAnsi="標楷體" w:hint="eastAsia"/>
                <w:color w:val="000000"/>
              </w:rPr>
              <w:t>（一）</w:t>
            </w:r>
            <w:r w:rsidR="002376F3">
              <w:rPr>
                <w:rFonts w:ascii="標楷體" w:eastAsia="標楷體" w:hAnsi="標楷體" w:hint="eastAsia"/>
                <w:color w:val="000000"/>
              </w:rPr>
              <w:t>總綱重要理念與內涵</w:t>
            </w:r>
          </w:p>
        </w:tc>
        <w:tc>
          <w:tcPr>
            <w:tcW w:w="4111" w:type="dxa"/>
            <w:vMerge w:val="restart"/>
            <w:vAlign w:val="center"/>
          </w:tcPr>
          <w:p w:rsidR="002376F3" w:rsidRDefault="002376F3" w:rsidP="00074331">
            <w:pPr>
              <w:snapToGrid w:val="0"/>
              <w:spacing w:line="320" w:lineRule="exact"/>
              <w:ind w:firstLineChars="50" w:firstLine="120"/>
              <w:jc w:val="center"/>
              <w:rPr>
                <w:rFonts w:ascii="標楷體" w:eastAsia="標楷體" w:hAnsi="標楷體"/>
                <w:color w:val="000000"/>
              </w:rPr>
            </w:pPr>
            <w:r>
              <w:rPr>
                <w:rFonts w:ascii="標楷體" w:eastAsia="標楷體" w:hAnsi="標楷體" w:hint="eastAsia"/>
                <w:color w:val="000000"/>
              </w:rPr>
              <w:t>臺北市北區特殊教育資源中心主任</w:t>
            </w:r>
          </w:p>
          <w:p w:rsidR="002376F3" w:rsidRPr="00A7541F" w:rsidRDefault="002376F3" w:rsidP="00074331">
            <w:pPr>
              <w:snapToGrid w:val="0"/>
              <w:spacing w:line="320" w:lineRule="exact"/>
              <w:ind w:firstLineChars="50" w:firstLine="120"/>
              <w:jc w:val="center"/>
              <w:rPr>
                <w:rFonts w:ascii="標楷體" w:eastAsia="標楷體" w:hAnsi="標楷體" w:hint="eastAsia"/>
                <w:color w:val="000000"/>
              </w:rPr>
            </w:pPr>
            <w:r>
              <w:rPr>
                <w:rFonts w:ascii="標楷體" w:eastAsia="標楷體" w:hAnsi="標楷體" w:hint="eastAsia"/>
                <w:color w:val="000000"/>
              </w:rPr>
              <w:t>歐思賢</w:t>
            </w:r>
          </w:p>
        </w:tc>
      </w:tr>
      <w:tr w:rsidR="002376F3" w:rsidRPr="00A7541F" w:rsidTr="009C2050">
        <w:tblPrEx>
          <w:tblCellMar>
            <w:top w:w="0" w:type="dxa"/>
            <w:bottom w:w="0" w:type="dxa"/>
          </w:tblCellMar>
        </w:tblPrEx>
        <w:trPr>
          <w:trHeight w:val="61"/>
          <w:tblHeader/>
        </w:trPr>
        <w:tc>
          <w:tcPr>
            <w:tcW w:w="4995" w:type="dxa"/>
            <w:vAlign w:val="center"/>
          </w:tcPr>
          <w:p w:rsidR="002376F3" w:rsidRPr="00A7541F" w:rsidRDefault="009C2050" w:rsidP="002376F3">
            <w:pPr>
              <w:snapToGrid w:val="0"/>
              <w:spacing w:line="320" w:lineRule="exact"/>
              <w:jc w:val="both"/>
              <w:rPr>
                <w:rFonts w:ascii="標楷體" w:eastAsia="標楷體" w:hAnsi="標楷體" w:hint="eastAsia"/>
                <w:color w:val="000000"/>
              </w:rPr>
            </w:pPr>
            <w:r>
              <w:rPr>
                <w:rFonts w:ascii="標楷體" w:eastAsia="標楷體" w:hAnsi="標楷體" w:hint="eastAsia"/>
                <w:color w:val="000000"/>
              </w:rPr>
              <w:t>（二）</w:t>
            </w:r>
            <w:r w:rsidR="002376F3">
              <w:rPr>
                <w:rFonts w:ascii="標楷體" w:eastAsia="標楷體" w:hAnsi="標楷體" w:hint="eastAsia"/>
                <w:color w:val="000000"/>
              </w:rPr>
              <w:t>特殊教育課程實施規範重要理念與內涵</w:t>
            </w:r>
          </w:p>
        </w:tc>
        <w:tc>
          <w:tcPr>
            <w:tcW w:w="4111" w:type="dxa"/>
            <w:vMerge/>
            <w:vAlign w:val="center"/>
          </w:tcPr>
          <w:p w:rsidR="002376F3" w:rsidRPr="00A7541F" w:rsidRDefault="002376F3" w:rsidP="00ED159B">
            <w:pPr>
              <w:snapToGrid w:val="0"/>
              <w:spacing w:line="320" w:lineRule="exact"/>
              <w:rPr>
                <w:rFonts w:ascii="標楷體" w:eastAsia="標楷體" w:hAnsi="標楷體" w:hint="eastAsia"/>
                <w:color w:val="000000"/>
              </w:rPr>
            </w:pPr>
          </w:p>
        </w:tc>
      </w:tr>
      <w:tr w:rsidR="002376F3" w:rsidRPr="00A7541F" w:rsidTr="009C2050">
        <w:tblPrEx>
          <w:tblCellMar>
            <w:top w:w="0" w:type="dxa"/>
            <w:bottom w:w="0" w:type="dxa"/>
          </w:tblCellMar>
        </w:tblPrEx>
        <w:trPr>
          <w:trHeight w:val="113"/>
          <w:tblHeader/>
        </w:trPr>
        <w:tc>
          <w:tcPr>
            <w:tcW w:w="4995" w:type="dxa"/>
            <w:vAlign w:val="center"/>
          </w:tcPr>
          <w:p w:rsidR="002376F3" w:rsidRPr="002376F3" w:rsidRDefault="009C2050" w:rsidP="00D527AD">
            <w:pPr>
              <w:snapToGrid w:val="0"/>
              <w:spacing w:line="320" w:lineRule="exact"/>
              <w:jc w:val="both"/>
              <w:rPr>
                <w:rFonts w:ascii="標楷體" w:eastAsia="標楷體" w:hAnsi="標楷體" w:hint="eastAsia"/>
                <w:color w:val="000000"/>
              </w:rPr>
            </w:pPr>
            <w:r>
              <w:rPr>
                <w:rFonts w:ascii="標楷體" w:eastAsia="標楷體" w:hAnsi="標楷體" w:hint="eastAsia"/>
                <w:color w:val="000000"/>
              </w:rPr>
              <w:t>（三）</w:t>
            </w:r>
            <w:r w:rsidR="00D527AD">
              <w:rPr>
                <w:rFonts w:ascii="標楷體" w:eastAsia="標楷體" w:hAnsi="標楷體" w:hint="eastAsia"/>
                <w:color w:val="000000"/>
              </w:rPr>
              <w:t>課綱實施</w:t>
            </w:r>
            <w:r w:rsidR="002376F3">
              <w:rPr>
                <w:rFonts w:ascii="標楷體" w:eastAsia="標楷體" w:hAnsi="標楷體" w:hint="eastAsia"/>
                <w:color w:val="000000"/>
              </w:rPr>
              <w:t>支持資源</w:t>
            </w:r>
          </w:p>
        </w:tc>
        <w:tc>
          <w:tcPr>
            <w:tcW w:w="4111" w:type="dxa"/>
            <w:vMerge/>
            <w:vAlign w:val="center"/>
          </w:tcPr>
          <w:p w:rsidR="002376F3" w:rsidRPr="00A7541F" w:rsidRDefault="002376F3" w:rsidP="00074331">
            <w:pPr>
              <w:snapToGrid w:val="0"/>
              <w:spacing w:line="320" w:lineRule="exact"/>
              <w:ind w:firstLineChars="50" w:firstLine="120"/>
              <w:rPr>
                <w:rFonts w:ascii="標楷體" w:eastAsia="標楷體" w:hAnsi="標楷體" w:hint="eastAsia"/>
                <w:color w:val="000000"/>
              </w:rPr>
            </w:pPr>
          </w:p>
        </w:tc>
      </w:tr>
    </w:tbl>
    <w:p w:rsidR="00677756" w:rsidRDefault="009C2050" w:rsidP="00FD4B78">
      <w:pPr>
        <w:ind w:left="1694" w:rightChars="-38" w:right="-91" w:hangingChars="705" w:hanging="1694"/>
        <w:rPr>
          <w:rFonts w:ascii="標楷體" w:eastAsia="標楷體" w:hAnsi="標楷體"/>
          <w:spacing w:val="-128"/>
          <w:w w:val="99"/>
        </w:rPr>
      </w:pPr>
      <w:r w:rsidRPr="009C2050">
        <w:rPr>
          <w:rFonts w:ascii="標楷體" w:eastAsia="標楷體" w:hAnsi="標楷體" w:hint="eastAsia"/>
          <w:b/>
          <w:color w:val="000000"/>
        </w:rPr>
        <w:t>八</w:t>
      </w:r>
      <w:r w:rsidR="00BF68C1" w:rsidRPr="009C2050">
        <w:rPr>
          <w:rFonts w:ascii="標楷體" w:eastAsia="標楷體" w:hAnsi="標楷體" w:hint="eastAsia"/>
          <w:b/>
          <w:color w:val="000000"/>
        </w:rPr>
        <w:t>、報名方式：</w:t>
      </w:r>
      <w:r w:rsidR="00FD4B78" w:rsidRPr="00FD4B78">
        <w:rPr>
          <w:rFonts w:ascii="標楷體" w:eastAsia="標楷體" w:hAnsi="標楷體" w:hint="eastAsia"/>
        </w:rPr>
        <w:t>請於109年5月</w:t>
      </w:r>
      <w:r w:rsidR="00D527AD">
        <w:rPr>
          <w:rFonts w:ascii="標楷體" w:eastAsia="標楷體" w:hAnsi="標楷體" w:hint="eastAsia"/>
        </w:rPr>
        <w:t>29</w:t>
      </w:r>
      <w:r w:rsidR="00FD4B78" w:rsidRPr="00FD4B78">
        <w:rPr>
          <w:rFonts w:ascii="標楷體" w:eastAsia="標楷體" w:hAnsi="標楷體" w:hint="eastAsia"/>
        </w:rPr>
        <w:t>日（星期五）前上</w:t>
      </w:r>
      <w:r w:rsidR="00FD4B78" w:rsidRPr="00FD4B78">
        <w:rPr>
          <w:rFonts w:ascii="標楷體" w:eastAsia="標楷體" w:hAnsi="標楷體" w:hint="eastAsia"/>
          <w:spacing w:val="-2"/>
        </w:rPr>
        <w:t>臺北市教師在職研習網</w:t>
      </w:r>
      <w:r w:rsidR="00FD4B78">
        <w:rPr>
          <w:rFonts w:ascii="標楷體" w:eastAsia="標楷體" w:hAnsi="標楷體" w:hint="eastAsia"/>
          <w:color w:val="000000"/>
        </w:rPr>
        <w:t>（</w:t>
      </w:r>
      <w:hyperlink r:id="rId9" w:history="1">
        <w:r w:rsidR="00FD4B78" w:rsidRPr="000261A2">
          <w:rPr>
            <w:rStyle w:val="a9"/>
            <w:rFonts w:ascii="標楷體" w:eastAsia="標楷體" w:hAnsi="標楷體" w:hint="eastAsia"/>
          </w:rPr>
          <w:t>https://insc.tp.edu.tw/index/DefBod.aspx</w:t>
        </w:r>
      </w:hyperlink>
      <w:r w:rsidR="00FD4B78">
        <w:rPr>
          <w:rFonts w:ascii="標楷體" w:eastAsia="標楷體" w:hAnsi="標楷體" w:hint="eastAsia"/>
          <w:color w:val="000000"/>
        </w:rPr>
        <w:t>）</w:t>
      </w:r>
      <w:r w:rsidR="00FD4B78" w:rsidRPr="00FD4B78">
        <w:rPr>
          <w:rFonts w:ascii="標楷體" w:eastAsia="標楷體" w:hAnsi="標楷體" w:hint="eastAsia"/>
          <w:spacing w:val="-2"/>
        </w:rPr>
        <w:t>報名</w:t>
      </w:r>
      <w:r w:rsidR="00FD4B78">
        <w:rPr>
          <w:rFonts w:ascii="標楷體" w:eastAsia="標楷體" w:hAnsi="標楷體" w:hint="eastAsia"/>
          <w:spacing w:val="-2"/>
        </w:rPr>
        <w:t>。</w:t>
      </w:r>
    </w:p>
    <w:p w:rsidR="00560E26" w:rsidRPr="00FD4B78" w:rsidRDefault="009C2050" w:rsidP="002F1D8E">
      <w:pPr>
        <w:spacing w:line="320" w:lineRule="exact"/>
        <w:ind w:left="485" w:hangingChars="202" w:hanging="485"/>
        <w:rPr>
          <w:rFonts w:ascii="標楷體" w:eastAsia="標楷體" w:hAnsi="標楷體"/>
          <w:b/>
        </w:rPr>
      </w:pPr>
      <w:r w:rsidRPr="00FD4B78">
        <w:rPr>
          <w:rFonts w:ascii="標楷體" w:eastAsia="標楷體" w:hAnsi="標楷體" w:hint="eastAsia"/>
          <w:b/>
        </w:rPr>
        <w:t>九</w:t>
      </w:r>
      <w:r w:rsidR="00C731BD" w:rsidRPr="00FD4B78">
        <w:rPr>
          <w:rFonts w:ascii="標楷體" w:eastAsia="標楷體" w:hAnsi="標楷體" w:hint="eastAsia"/>
          <w:b/>
        </w:rPr>
        <w:t>、</w:t>
      </w:r>
      <w:r w:rsidRPr="00FD4B78">
        <w:rPr>
          <w:rFonts w:ascii="標楷體" w:eastAsia="標楷體" w:hAnsi="標楷體" w:hint="eastAsia"/>
          <w:b/>
        </w:rPr>
        <w:t>注意事項</w:t>
      </w:r>
    </w:p>
    <w:p w:rsidR="009C2050" w:rsidRPr="00FD4B78" w:rsidRDefault="009C2050" w:rsidP="009C2050">
      <w:pPr>
        <w:spacing w:line="320" w:lineRule="exact"/>
        <w:ind w:leftChars="119" w:left="1020" w:hangingChars="306" w:hanging="734"/>
        <w:rPr>
          <w:rFonts w:ascii="標楷體" w:eastAsia="標楷體" w:hAnsi="標楷體"/>
        </w:rPr>
      </w:pPr>
      <w:r w:rsidRPr="00FD4B78">
        <w:rPr>
          <w:rFonts w:ascii="標楷體" w:eastAsia="標楷體" w:hAnsi="標楷體" w:hint="eastAsia"/>
        </w:rPr>
        <w:t>（一）</w:t>
      </w:r>
      <w:r w:rsidRPr="00FD4B78">
        <w:rPr>
          <w:rFonts w:ascii="標楷體" w:eastAsia="標楷體" w:hAnsi="標楷體"/>
        </w:rPr>
        <w:t>本宣導研習課程共</w:t>
      </w:r>
      <w:r w:rsidRPr="00FD4B78">
        <w:rPr>
          <w:rFonts w:ascii="標楷體" w:eastAsia="標楷體" w:hAnsi="標楷體" w:hint="eastAsia"/>
        </w:rPr>
        <w:t>有</w:t>
      </w:r>
      <w:r w:rsidRPr="00FD4B78">
        <w:rPr>
          <w:rFonts w:ascii="標楷體" w:eastAsia="標楷體" w:hAnsi="標楷體"/>
        </w:rPr>
        <w:t>4個章節，須完成每個章節的學習活動，</w:t>
      </w:r>
      <w:r w:rsidRPr="00FD4B78">
        <w:rPr>
          <w:rFonts w:ascii="標楷體" w:eastAsia="標楷體" w:hAnsi="標楷體" w:hint="eastAsia"/>
        </w:rPr>
        <w:t>並</w:t>
      </w:r>
      <w:r w:rsidR="00C8615E">
        <w:rPr>
          <w:rFonts w:ascii="標楷體" w:eastAsia="標楷體" w:hAnsi="標楷體" w:hint="eastAsia"/>
        </w:rPr>
        <w:t>完</w:t>
      </w:r>
      <w:r w:rsidRPr="00FD4B78">
        <w:rPr>
          <w:rFonts w:ascii="標楷體" w:eastAsia="標楷體" w:hAnsi="標楷體"/>
        </w:rPr>
        <w:t>成問卷</w:t>
      </w:r>
      <w:r w:rsidRPr="00FD4B78">
        <w:rPr>
          <w:rFonts w:ascii="標楷體" w:eastAsia="標楷體" w:hAnsi="標楷體" w:hint="eastAsia"/>
        </w:rPr>
        <w:t>調查</w:t>
      </w:r>
      <w:r w:rsidRPr="00FD4B78">
        <w:rPr>
          <w:rFonts w:ascii="標楷體" w:eastAsia="標楷體" w:hAnsi="標楷體"/>
        </w:rPr>
        <w:t>，才算完成本次研習課程。完成前一個章節的學習活動，才能進到下一個章節。</w:t>
      </w:r>
    </w:p>
    <w:p w:rsidR="009C2050" w:rsidRPr="00FD4B78" w:rsidRDefault="009C2050" w:rsidP="009C2050">
      <w:pPr>
        <w:spacing w:line="320" w:lineRule="exact"/>
        <w:ind w:leftChars="119" w:left="1020" w:hangingChars="306" w:hanging="734"/>
        <w:rPr>
          <w:rFonts w:ascii="標楷體" w:eastAsia="標楷體" w:hAnsi="標楷體" w:hint="eastAsia"/>
        </w:rPr>
      </w:pPr>
      <w:r w:rsidRPr="00FD4B78">
        <w:rPr>
          <w:rFonts w:ascii="標楷體" w:eastAsia="標楷體" w:hAnsi="標楷體" w:hint="eastAsia"/>
        </w:rPr>
        <w:t>（二）</w:t>
      </w:r>
      <w:r w:rsidRPr="00FD4B78">
        <w:rPr>
          <w:rFonts w:ascii="標楷體" w:eastAsia="標楷體" w:hAnsi="標楷體"/>
        </w:rPr>
        <w:t>每章學習活動進行的流程</w:t>
      </w:r>
      <w:r w:rsidRPr="00FD4B78">
        <w:rPr>
          <w:rFonts w:ascii="標楷體" w:eastAsia="標楷體" w:hAnsi="標楷體" w:hint="eastAsia"/>
        </w:rPr>
        <w:t>，包含</w:t>
      </w:r>
      <w:r w:rsidRPr="00FD4B78">
        <w:rPr>
          <w:rFonts w:ascii="標楷體" w:eastAsia="標楷體" w:hAnsi="標楷體"/>
        </w:rPr>
        <w:t>完整觀看</w:t>
      </w:r>
      <w:r w:rsidRPr="00FD4B78">
        <w:rPr>
          <w:rFonts w:ascii="標楷體" w:eastAsia="標楷體" w:hAnsi="標楷體" w:hint="eastAsia"/>
        </w:rPr>
        <w:t>課程</w:t>
      </w:r>
      <w:r w:rsidRPr="00FD4B78">
        <w:rPr>
          <w:rFonts w:ascii="標楷體" w:eastAsia="標楷體" w:hAnsi="標楷體"/>
        </w:rPr>
        <w:t>影片</w:t>
      </w:r>
      <w:r w:rsidRPr="00FD4B78">
        <w:rPr>
          <w:rFonts w:ascii="標楷體" w:eastAsia="標楷體" w:hAnsi="標楷體" w:hint="eastAsia"/>
        </w:rPr>
        <w:t>、</w:t>
      </w:r>
      <w:r w:rsidRPr="00FD4B78">
        <w:rPr>
          <w:rFonts w:ascii="標楷體" w:eastAsia="標楷體" w:hAnsi="標楷體"/>
        </w:rPr>
        <w:t>閱讀參考資料</w:t>
      </w:r>
      <w:r w:rsidR="00FD4B78">
        <w:rPr>
          <w:rFonts w:ascii="標楷體" w:eastAsia="標楷體" w:hAnsi="標楷體" w:hint="eastAsia"/>
        </w:rPr>
        <w:t>、</w:t>
      </w:r>
      <w:r w:rsidRPr="00FD4B78">
        <w:rPr>
          <w:rFonts w:ascii="標楷體" w:eastAsia="標楷體" w:hAnsi="標楷體" w:hint="eastAsia"/>
        </w:rPr>
        <w:t>完</w:t>
      </w:r>
      <w:r w:rsidR="00FD4B78">
        <w:rPr>
          <w:rFonts w:ascii="標楷體" w:eastAsia="標楷體" w:hAnsi="標楷體"/>
        </w:rPr>
        <w:t>成線上測驗評量</w:t>
      </w:r>
      <w:r w:rsidR="00FD4B78">
        <w:rPr>
          <w:rFonts w:ascii="標楷體" w:eastAsia="標楷體" w:hAnsi="標楷體" w:hint="eastAsia"/>
        </w:rPr>
        <w:t>及討論區回饋。</w:t>
      </w:r>
    </w:p>
    <w:p w:rsidR="00094C7B" w:rsidRPr="00FD4B78" w:rsidRDefault="009C2050" w:rsidP="00C12343">
      <w:pPr>
        <w:spacing w:line="320" w:lineRule="exact"/>
        <w:ind w:leftChars="119" w:left="1020" w:hangingChars="306" w:hanging="734"/>
        <w:rPr>
          <w:rFonts w:ascii="標楷體" w:eastAsia="標楷體" w:hAnsi="標楷體"/>
        </w:rPr>
      </w:pPr>
      <w:r w:rsidRPr="00FD4B78">
        <w:rPr>
          <w:rFonts w:ascii="標楷體" w:eastAsia="標楷體" w:hAnsi="標楷體" w:hint="eastAsia"/>
        </w:rPr>
        <w:t>（三）</w:t>
      </w:r>
      <w:r w:rsidR="00094C7B" w:rsidRPr="00FD4B78">
        <w:rPr>
          <w:rFonts w:ascii="標楷體" w:eastAsia="標楷體" w:hAnsi="標楷體" w:hint="eastAsia"/>
        </w:rPr>
        <w:t>完</w:t>
      </w:r>
      <w:r w:rsidR="00094C7B" w:rsidRPr="00FD4B78">
        <w:rPr>
          <w:rFonts w:ascii="標楷體" w:eastAsia="標楷體" w:hAnsi="標楷體"/>
        </w:rPr>
        <w:t>成</w:t>
      </w:r>
      <w:r w:rsidR="00094C7B" w:rsidRPr="00FD4B78">
        <w:rPr>
          <w:rFonts w:ascii="標楷體" w:eastAsia="標楷體" w:hAnsi="標楷體" w:hint="eastAsia"/>
        </w:rPr>
        <w:t>各</w:t>
      </w:r>
      <w:r w:rsidR="00094C7B" w:rsidRPr="00FD4B78">
        <w:rPr>
          <w:rFonts w:ascii="標楷體" w:eastAsia="標楷體" w:hAnsi="標楷體"/>
        </w:rPr>
        <w:t>章節學習活動，</w:t>
      </w:r>
      <w:r w:rsidR="00094C7B" w:rsidRPr="00FD4B78">
        <w:rPr>
          <w:rFonts w:ascii="標楷體" w:eastAsia="標楷體" w:hAnsi="標楷體" w:hint="eastAsia"/>
        </w:rPr>
        <w:t>且</w:t>
      </w:r>
      <w:r w:rsidR="00094C7B" w:rsidRPr="00FD4B78">
        <w:rPr>
          <w:rFonts w:ascii="標楷體" w:eastAsia="標楷體" w:hAnsi="標楷體"/>
        </w:rPr>
        <w:t>隨堂測驗達70分，</w:t>
      </w:r>
      <w:r w:rsidR="001131CB">
        <w:rPr>
          <w:rFonts w:ascii="標楷體" w:eastAsia="標楷體" w:hAnsi="標楷體" w:hint="eastAsia"/>
        </w:rPr>
        <w:t>即</w:t>
      </w:r>
      <w:r w:rsidR="00094C7B" w:rsidRPr="00FD4B78">
        <w:rPr>
          <w:rFonts w:ascii="標楷體" w:eastAsia="標楷體" w:hAnsi="標楷體" w:hint="eastAsia"/>
        </w:rPr>
        <w:t>算通過本次研習課程，並</w:t>
      </w:r>
      <w:r w:rsidR="00094C7B" w:rsidRPr="00FD4B78">
        <w:rPr>
          <w:rFonts w:ascii="標楷體" w:eastAsia="標楷體" w:hAnsi="標楷體"/>
        </w:rPr>
        <w:t>核發3小時研習時數</w:t>
      </w:r>
      <w:r w:rsidR="00094C7B" w:rsidRPr="00FD4B78">
        <w:rPr>
          <w:rFonts w:ascii="標楷體" w:eastAsia="標楷體" w:hAnsi="標楷體" w:hint="eastAsia"/>
        </w:rPr>
        <w:t>。</w:t>
      </w:r>
      <w:r w:rsidR="001131CB">
        <w:rPr>
          <w:rFonts w:ascii="標楷體" w:eastAsia="標楷體" w:hAnsi="標楷體" w:hint="eastAsia"/>
        </w:rPr>
        <w:t>未參加之教師，後續將請各校提出書面說明。</w:t>
      </w:r>
    </w:p>
    <w:p w:rsidR="0036081F" w:rsidRPr="00FD4B78" w:rsidRDefault="00094C7B" w:rsidP="00094C7B">
      <w:pPr>
        <w:spacing w:line="320" w:lineRule="exact"/>
        <w:ind w:leftChars="119" w:left="1020" w:hangingChars="306" w:hanging="734"/>
        <w:rPr>
          <w:rFonts w:ascii="標楷體" w:eastAsia="標楷體" w:hAnsi="標楷體" w:hint="eastAsia"/>
        </w:rPr>
      </w:pPr>
      <w:r w:rsidRPr="00FD4B78">
        <w:rPr>
          <w:rFonts w:ascii="標楷體" w:eastAsia="標楷體" w:hAnsi="標楷體" w:hint="eastAsia"/>
        </w:rPr>
        <w:t>（四）參與本研習課程人員，可利用在校課餘時間分段完成，不再另核予公假或公假派代。登</w:t>
      </w:r>
      <w:r w:rsidR="00FD4B78">
        <w:rPr>
          <w:rFonts w:ascii="標楷體" w:eastAsia="標楷體" w:hAnsi="標楷體" w:hint="eastAsia"/>
        </w:rPr>
        <w:t>入</w:t>
      </w:r>
      <w:r w:rsidRPr="00FD4B78">
        <w:rPr>
          <w:rFonts w:ascii="標楷體" w:eastAsia="標楷體" w:hAnsi="標楷體" w:hint="eastAsia"/>
        </w:rPr>
        <w:t>酷課雲後，請點選「</w:t>
      </w:r>
      <w:r w:rsidRPr="00FD4B78">
        <w:rPr>
          <w:rFonts w:ascii="標楷體" w:eastAsia="標楷體" w:hAnsi="標楷體"/>
        </w:rPr>
        <w:t>酷課ono學習管理平臺</w:t>
      </w:r>
      <w:r w:rsidRPr="00FD4B78">
        <w:rPr>
          <w:rFonts w:ascii="標楷體" w:eastAsia="標楷體" w:hAnsi="標楷體" w:hint="eastAsia"/>
        </w:rPr>
        <w:t>」再次進入研習課程。</w:t>
      </w:r>
    </w:p>
    <w:p w:rsidR="008B7BC6" w:rsidRPr="00B860F7" w:rsidRDefault="00B860F7" w:rsidP="00375711">
      <w:pPr>
        <w:spacing w:line="320" w:lineRule="exact"/>
        <w:rPr>
          <w:rFonts w:ascii="標楷體" w:eastAsia="標楷體" w:hAnsi="標楷體" w:hint="eastAsia"/>
          <w:b/>
          <w:color w:val="000000"/>
        </w:rPr>
      </w:pPr>
      <w:r w:rsidRPr="00B860F7">
        <w:rPr>
          <w:rFonts w:ascii="標楷體" w:eastAsia="標楷體" w:hAnsi="標楷體" w:hint="eastAsia"/>
          <w:b/>
          <w:color w:val="000000"/>
        </w:rPr>
        <w:t>十</w:t>
      </w:r>
      <w:r w:rsidR="00BF68C1" w:rsidRPr="00B860F7">
        <w:rPr>
          <w:rFonts w:ascii="標楷體" w:eastAsia="標楷體" w:hAnsi="標楷體" w:hint="eastAsia"/>
          <w:b/>
          <w:color w:val="000000"/>
        </w:rPr>
        <w:t>、由</w:t>
      </w:r>
      <w:r w:rsidR="00B9496A" w:rsidRPr="00B860F7">
        <w:rPr>
          <w:rFonts w:ascii="標楷體" w:eastAsia="標楷體" w:hAnsi="標楷體" w:hint="eastAsia"/>
          <w:b/>
          <w:color w:val="000000"/>
        </w:rPr>
        <w:t>北區特教資源中心相關經費項下支應</w:t>
      </w:r>
      <w:r w:rsidR="00BF68C1" w:rsidRPr="00B860F7">
        <w:rPr>
          <w:rFonts w:ascii="標楷體" w:eastAsia="標楷體" w:hAnsi="標楷體" w:hint="eastAsia"/>
          <w:b/>
          <w:color w:val="000000"/>
        </w:rPr>
        <w:t>。</w:t>
      </w:r>
    </w:p>
    <w:sectPr w:rsidR="008B7BC6" w:rsidRPr="00B860F7" w:rsidSect="00B860F7">
      <w:footerReference w:type="even" r:id="rId10"/>
      <w:footerReference w:type="default" r:id="rId11"/>
      <w:pgSz w:w="11906" w:h="16838"/>
      <w:pgMar w:top="510" w:right="1247" w:bottom="510" w:left="1247" w:header="850"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9E8" w:rsidRDefault="009749E8">
      <w:r>
        <w:separator/>
      </w:r>
    </w:p>
  </w:endnote>
  <w:endnote w:type="continuationSeparator" w:id="0">
    <w:p w:rsidR="009749E8" w:rsidRDefault="00974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D4" w:rsidRDefault="00E742D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42D4" w:rsidRDefault="00E742D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D4" w:rsidRDefault="00AE735D" w:rsidP="00B860F7">
    <w:pPr>
      <w:pStyle w:val="a3"/>
      <w:jc w:val="center"/>
      <w:rPr>
        <w:rFonts w:hint="eastAsia"/>
      </w:rPr>
    </w:pPr>
    <w:fldSimple w:instr="PAGE   \* MERGEFORMAT">
      <w:r w:rsidR="00425584" w:rsidRPr="00425584">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9E8" w:rsidRDefault="009749E8">
      <w:r>
        <w:separator/>
      </w:r>
    </w:p>
  </w:footnote>
  <w:footnote w:type="continuationSeparator" w:id="0">
    <w:p w:rsidR="009749E8" w:rsidRDefault="00974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0C8"/>
    <w:multiLevelType w:val="hybridMultilevel"/>
    <w:tmpl w:val="B64AE064"/>
    <w:lvl w:ilvl="0" w:tplc="7E9EFEA6">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
    <w:nsid w:val="012A6647"/>
    <w:multiLevelType w:val="hybridMultilevel"/>
    <w:tmpl w:val="4AA28324"/>
    <w:lvl w:ilvl="0" w:tplc="8CCE32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367100"/>
    <w:multiLevelType w:val="hybridMultilevel"/>
    <w:tmpl w:val="138400A0"/>
    <w:lvl w:ilvl="0" w:tplc="8CB482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8DE30CB"/>
    <w:multiLevelType w:val="hybridMultilevel"/>
    <w:tmpl w:val="1384EB98"/>
    <w:lvl w:ilvl="0" w:tplc="08701F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F558EB"/>
    <w:multiLevelType w:val="hybridMultilevel"/>
    <w:tmpl w:val="9FD2E75C"/>
    <w:lvl w:ilvl="0" w:tplc="2FECC552">
      <w:start w:val="1"/>
      <w:numFmt w:val="taiwaneseCountingThousand"/>
      <w:lvlText w:val="%1、"/>
      <w:lvlJc w:val="left"/>
      <w:pPr>
        <w:ind w:left="600" w:hanging="600"/>
      </w:pPr>
      <w:rPr>
        <w:rFonts w:hint="default"/>
        <w:b/>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4129BB"/>
    <w:multiLevelType w:val="hybridMultilevel"/>
    <w:tmpl w:val="1D92DFF2"/>
    <w:lvl w:ilvl="0" w:tplc="D68AE5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FD0051D"/>
    <w:multiLevelType w:val="hybridMultilevel"/>
    <w:tmpl w:val="54CA5976"/>
    <w:lvl w:ilvl="0" w:tplc="9BBAB5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01B3C4C"/>
    <w:multiLevelType w:val="hybridMultilevel"/>
    <w:tmpl w:val="C49C29E8"/>
    <w:lvl w:ilvl="0" w:tplc="6DEED67A">
      <w:start w:val="1"/>
      <w:numFmt w:val="decimal"/>
      <w:lvlText w:val="%1."/>
      <w:lvlJc w:val="left"/>
      <w:pPr>
        <w:tabs>
          <w:tab w:val="num" w:pos="412"/>
        </w:tabs>
        <w:ind w:left="412" w:hanging="360"/>
      </w:pPr>
      <w:rPr>
        <w:rFonts w:hint="eastAsia"/>
      </w:rPr>
    </w:lvl>
    <w:lvl w:ilvl="1" w:tplc="F6B63B8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2C3119E"/>
    <w:multiLevelType w:val="hybridMultilevel"/>
    <w:tmpl w:val="6C1AA014"/>
    <w:lvl w:ilvl="0" w:tplc="8CCE32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3FF7CC5"/>
    <w:multiLevelType w:val="hybridMultilevel"/>
    <w:tmpl w:val="7F94CD54"/>
    <w:lvl w:ilvl="0" w:tplc="E43697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1142BF"/>
    <w:multiLevelType w:val="hybridMultilevel"/>
    <w:tmpl w:val="5202A7FC"/>
    <w:lvl w:ilvl="0" w:tplc="8CCE32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6707647"/>
    <w:multiLevelType w:val="hybridMultilevel"/>
    <w:tmpl w:val="AC5E1A8E"/>
    <w:lvl w:ilvl="0" w:tplc="F6B63B8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DAC76B1"/>
    <w:multiLevelType w:val="hybridMultilevel"/>
    <w:tmpl w:val="8F4E1D62"/>
    <w:lvl w:ilvl="0" w:tplc="946C8896">
      <w:start w:val="1"/>
      <w:numFmt w:val="bullet"/>
      <w:lvlText w:val=""/>
      <w:lvlJc w:val="left"/>
      <w:pPr>
        <w:tabs>
          <w:tab w:val="num" w:pos="596"/>
        </w:tabs>
        <w:ind w:left="710" w:hanging="284"/>
      </w:pPr>
      <w:rPr>
        <w:rFonts w:ascii="Symbol" w:hAnsi="Symbol" w:hint="default"/>
        <w:color w:val="auto"/>
        <w:sz w:val="24"/>
        <w:szCs w:val="24"/>
      </w:rPr>
    </w:lvl>
    <w:lvl w:ilvl="1" w:tplc="04090003" w:tentative="1">
      <w:start w:val="1"/>
      <w:numFmt w:val="bullet"/>
      <w:lvlText w:val=""/>
      <w:lvlJc w:val="left"/>
      <w:pPr>
        <w:tabs>
          <w:tab w:val="num" w:pos="1386"/>
        </w:tabs>
        <w:ind w:left="1386" w:hanging="480"/>
      </w:pPr>
      <w:rPr>
        <w:rFonts w:ascii="Wingdings" w:hAnsi="Wingdings" w:hint="default"/>
      </w:rPr>
    </w:lvl>
    <w:lvl w:ilvl="2" w:tplc="04090005" w:tentative="1">
      <w:start w:val="1"/>
      <w:numFmt w:val="bullet"/>
      <w:lvlText w:val=""/>
      <w:lvlJc w:val="left"/>
      <w:pPr>
        <w:tabs>
          <w:tab w:val="num" w:pos="1866"/>
        </w:tabs>
        <w:ind w:left="1866" w:hanging="480"/>
      </w:pPr>
      <w:rPr>
        <w:rFonts w:ascii="Wingdings" w:hAnsi="Wingdings" w:hint="default"/>
      </w:rPr>
    </w:lvl>
    <w:lvl w:ilvl="3" w:tplc="04090001" w:tentative="1">
      <w:start w:val="1"/>
      <w:numFmt w:val="bullet"/>
      <w:lvlText w:val=""/>
      <w:lvlJc w:val="left"/>
      <w:pPr>
        <w:tabs>
          <w:tab w:val="num" w:pos="2346"/>
        </w:tabs>
        <w:ind w:left="2346" w:hanging="480"/>
      </w:pPr>
      <w:rPr>
        <w:rFonts w:ascii="Wingdings" w:hAnsi="Wingdings" w:hint="default"/>
      </w:rPr>
    </w:lvl>
    <w:lvl w:ilvl="4" w:tplc="04090003" w:tentative="1">
      <w:start w:val="1"/>
      <w:numFmt w:val="bullet"/>
      <w:lvlText w:val=""/>
      <w:lvlJc w:val="left"/>
      <w:pPr>
        <w:tabs>
          <w:tab w:val="num" w:pos="2826"/>
        </w:tabs>
        <w:ind w:left="2826" w:hanging="480"/>
      </w:pPr>
      <w:rPr>
        <w:rFonts w:ascii="Wingdings" w:hAnsi="Wingdings" w:hint="default"/>
      </w:rPr>
    </w:lvl>
    <w:lvl w:ilvl="5" w:tplc="04090005" w:tentative="1">
      <w:start w:val="1"/>
      <w:numFmt w:val="bullet"/>
      <w:lvlText w:val=""/>
      <w:lvlJc w:val="left"/>
      <w:pPr>
        <w:tabs>
          <w:tab w:val="num" w:pos="3306"/>
        </w:tabs>
        <w:ind w:left="3306" w:hanging="480"/>
      </w:pPr>
      <w:rPr>
        <w:rFonts w:ascii="Wingdings" w:hAnsi="Wingdings" w:hint="default"/>
      </w:rPr>
    </w:lvl>
    <w:lvl w:ilvl="6" w:tplc="04090001" w:tentative="1">
      <w:start w:val="1"/>
      <w:numFmt w:val="bullet"/>
      <w:lvlText w:val=""/>
      <w:lvlJc w:val="left"/>
      <w:pPr>
        <w:tabs>
          <w:tab w:val="num" w:pos="3786"/>
        </w:tabs>
        <w:ind w:left="3786" w:hanging="480"/>
      </w:pPr>
      <w:rPr>
        <w:rFonts w:ascii="Wingdings" w:hAnsi="Wingdings" w:hint="default"/>
      </w:rPr>
    </w:lvl>
    <w:lvl w:ilvl="7" w:tplc="04090003" w:tentative="1">
      <w:start w:val="1"/>
      <w:numFmt w:val="bullet"/>
      <w:lvlText w:val=""/>
      <w:lvlJc w:val="left"/>
      <w:pPr>
        <w:tabs>
          <w:tab w:val="num" w:pos="4266"/>
        </w:tabs>
        <w:ind w:left="4266" w:hanging="480"/>
      </w:pPr>
      <w:rPr>
        <w:rFonts w:ascii="Wingdings" w:hAnsi="Wingdings" w:hint="default"/>
      </w:rPr>
    </w:lvl>
    <w:lvl w:ilvl="8" w:tplc="04090005" w:tentative="1">
      <w:start w:val="1"/>
      <w:numFmt w:val="bullet"/>
      <w:lvlText w:val=""/>
      <w:lvlJc w:val="left"/>
      <w:pPr>
        <w:tabs>
          <w:tab w:val="num" w:pos="4746"/>
        </w:tabs>
        <w:ind w:left="4746" w:hanging="480"/>
      </w:pPr>
      <w:rPr>
        <w:rFonts w:ascii="Wingdings" w:hAnsi="Wingdings" w:hint="default"/>
      </w:rPr>
    </w:lvl>
  </w:abstractNum>
  <w:abstractNum w:abstractNumId="13">
    <w:nsid w:val="53523F03"/>
    <w:multiLevelType w:val="hybridMultilevel"/>
    <w:tmpl w:val="1AA0C356"/>
    <w:lvl w:ilvl="0" w:tplc="7FF2EC4E">
      <w:start w:val="1"/>
      <w:numFmt w:val="decimal"/>
      <w:lvlText w:val="%1."/>
      <w:lvlJc w:val="left"/>
      <w:pPr>
        <w:tabs>
          <w:tab w:val="num" w:pos="624"/>
        </w:tabs>
        <w:ind w:left="624" w:hanging="340"/>
      </w:pPr>
      <w:rPr>
        <w:rFonts w:hint="eastAsia"/>
        <w:color w:val="auto"/>
        <w:sz w:val="24"/>
        <w:szCs w:val="24"/>
      </w:rPr>
    </w:lvl>
    <w:lvl w:ilvl="1" w:tplc="04090003" w:tentative="1">
      <w:start w:val="1"/>
      <w:numFmt w:val="bullet"/>
      <w:lvlText w:val=""/>
      <w:lvlJc w:val="left"/>
      <w:pPr>
        <w:tabs>
          <w:tab w:val="num" w:pos="1244"/>
        </w:tabs>
        <w:ind w:left="1244" w:hanging="480"/>
      </w:pPr>
      <w:rPr>
        <w:rFonts w:ascii="Wingdings" w:hAnsi="Wingdings" w:hint="default"/>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14">
    <w:nsid w:val="5EE7193A"/>
    <w:multiLevelType w:val="hybridMultilevel"/>
    <w:tmpl w:val="D666B350"/>
    <w:lvl w:ilvl="0" w:tplc="8CCE32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0502752"/>
    <w:multiLevelType w:val="hybridMultilevel"/>
    <w:tmpl w:val="B7E2E1A2"/>
    <w:lvl w:ilvl="0" w:tplc="8CCE32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4281905"/>
    <w:multiLevelType w:val="hybridMultilevel"/>
    <w:tmpl w:val="95CC196A"/>
    <w:lvl w:ilvl="0" w:tplc="8CCE32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600BE0"/>
    <w:multiLevelType w:val="hybridMultilevel"/>
    <w:tmpl w:val="5FDC08D6"/>
    <w:lvl w:ilvl="0" w:tplc="8CB482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55B1512"/>
    <w:multiLevelType w:val="hybridMultilevel"/>
    <w:tmpl w:val="F4005174"/>
    <w:lvl w:ilvl="0" w:tplc="294833A8">
      <w:start w:val="1"/>
      <w:numFmt w:val="taiwaneseCountingThousand"/>
      <w:lvlText w:val="%1、"/>
      <w:lvlJc w:val="left"/>
      <w:pPr>
        <w:tabs>
          <w:tab w:val="num" w:pos="720"/>
        </w:tabs>
        <w:ind w:left="720" w:hanging="720"/>
      </w:pPr>
      <w:rPr>
        <w:rFonts w:hint="eastAsia"/>
        <w:lang w:val="en-US"/>
      </w:rPr>
    </w:lvl>
    <w:lvl w:ilvl="1" w:tplc="24C26842">
      <w:start w:val="1"/>
      <w:numFmt w:val="taiwaneseCountingThousand"/>
      <w:lvlText w:val="（%2）"/>
      <w:lvlJc w:val="left"/>
      <w:pPr>
        <w:tabs>
          <w:tab w:val="num" w:pos="1383"/>
        </w:tabs>
        <w:ind w:left="1383" w:hanging="855"/>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8F05277"/>
    <w:multiLevelType w:val="hybridMultilevel"/>
    <w:tmpl w:val="3718F1FC"/>
    <w:lvl w:ilvl="0" w:tplc="6DEED67A">
      <w:start w:val="1"/>
      <w:numFmt w:val="decimal"/>
      <w:lvlText w:val="%1."/>
      <w:lvlJc w:val="left"/>
      <w:pPr>
        <w:tabs>
          <w:tab w:val="num" w:pos="360"/>
        </w:tabs>
        <w:ind w:left="360" w:hanging="360"/>
      </w:pPr>
      <w:rPr>
        <w:rFonts w:hint="eastAsia"/>
      </w:rPr>
    </w:lvl>
    <w:lvl w:ilvl="1" w:tplc="F3665BB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B2B7D09"/>
    <w:multiLevelType w:val="hybridMultilevel"/>
    <w:tmpl w:val="2BC69222"/>
    <w:lvl w:ilvl="0" w:tplc="8DCE83E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C860617"/>
    <w:multiLevelType w:val="hybridMultilevel"/>
    <w:tmpl w:val="A6EC5DA4"/>
    <w:lvl w:ilvl="0" w:tplc="A612B4C6">
      <w:start w:val="1"/>
      <w:numFmt w:val="taiwaneseCountingThousand"/>
      <w:lvlText w:val="（%1）"/>
      <w:lvlJc w:val="left"/>
      <w:pPr>
        <w:ind w:left="1305" w:hanging="88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18"/>
  </w:num>
  <w:num w:numId="2">
    <w:abstractNumId w:val="19"/>
  </w:num>
  <w:num w:numId="3">
    <w:abstractNumId w:val="7"/>
  </w:num>
  <w:num w:numId="4">
    <w:abstractNumId w:val="8"/>
  </w:num>
  <w:num w:numId="5">
    <w:abstractNumId w:val="5"/>
  </w:num>
  <w:num w:numId="6">
    <w:abstractNumId w:val="2"/>
  </w:num>
  <w:num w:numId="7">
    <w:abstractNumId w:val="6"/>
  </w:num>
  <w:num w:numId="8">
    <w:abstractNumId w:val="3"/>
  </w:num>
  <w:num w:numId="9">
    <w:abstractNumId w:val="14"/>
  </w:num>
  <w:num w:numId="10">
    <w:abstractNumId w:val="17"/>
  </w:num>
  <w:num w:numId="11">
    <w:abstractNumId w:val="15"/>
  </w:num>
  <w:num w:numId="12">
    <w:abstractNumId w:val="16"/>
  </w:num>
  <w:num w:numId="13">
    <w:abstractNumId w:val="11"/>
  </w:num>
  <w:num w:numId="14">
    <w:abstractNumId w:val="10"/>
  </w:num>
  <w:num w:numId="15">
    <w:abstractNumId w:val="1"/>
  </w:num>
  <w:num w:numId="16">
    <w:abstractNumId w:val="20"/>
  </w:num>
  <w:num w:numId="17">
    <w:abstractNumId w:val="4"/>
  </w:num>
  <w:num w:numId="18">
    <w:abstractNumId w:val="21"/>
  </w:num>
  <w:num w:numId="19">
    <w:abstractNumId w:val="12"/>
  </w:num>
  <w:num w:numId="20">
    <w:abstractNumId w:val="13"/>
  </w:num>
  <w:num w:numId="21">
    <w:abstractNumId w:val="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5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AA0"/>
    <w:rsid w:val="00004449"/>
    <w:rsid w:val="000172C5"/>
    <w:rsid w:val="00023467"/>
    <w:rsid w:val="00026587"/>
    <w:rsid w:val="00035190"/>
    <w:rsid w:val="000376A3"/>
    <w:rsid w:val="00040629"/>
    <w:rsid w:val="00045E62"/>
    <w:rsid w:val="000516DE"/>
    <w:rsid w:val="0006384C"/>
    <w:rsid w:val="00066170"/>
    <w:rsid w:val="0006689E"/>
    <w:rsid w:val="00074331"/>
    <w:rsid w:val="00083215"/>
    <w:rsid w:val="00090F8D"/>
    <w:rsid w:val="0009229C"/>
    <w:rsid w:val="00094C7B"/>
    <w:rsid w:val="00095364"/>
    <w:rsid w:val="0009585D"/>
    <w:rsid w:val="000A74E1"/>
    <w:rsid w:val="000B2E8F"/>
    <w:rsid w:val="000C2EA1"/>
    <w:rsid w:val="000C36C2"/>
    <w:rsid w:val="000C5420"/>
    <w:rsid w:val="000D4748"/>
    <w:rsid w:val="000D6F1E"/>
    <w:rsid w:val="000D7B4E"/>
    <w:rsid w:val="000E5AF8"/>
    <w:rsid w:val="000E5CD2"/>
    <w:rsid w:val="000F0254"/>
    <w:rsid w:val="000F6C5C"/>
    <w:rsid w:val="000F7389"/>
    <w:rsid w:val="00100E60"/>
    <w:rsid w:val="00104312"/>
    <w:rsid w:val="00104C0D"/>
    <w:rsid w:val="00111A42"/>
    <w:rsid w:val="001131CB"/>
    <w:rsid w:val="001145AA"/>
    <w:rsid w:val="00121164"/>
    <w:rsid w:val="00137F80"/>
    <w:rsid w:val="0014011A"/>
    <w:rsid w:val="001449C1"/>
    <w:rsid w:val="0014701C"/>
    <w:rsid w:val="00157D28"/>
    <w:rsid w:val="00160292"/>
    <w:rsid w:val="001604AC"/>
    <w:rsid w:val="001652D0"/>
    <w:rsid w:val="00182049"/>
    <w:rsid w:val="001A334A"/>
    <w:rsid w:val="001A37CB"/>
    <w:rsid w:val="001A3EE4"/>
    <w:rsid w:val="001B0DE8"/>
    <w:rsid w:val="001C1784"/>
    <w:rsid w:val="001D24BF"/>
    <w:rsid w:val="001E4F8B"/>
    <w:rsid w:val="001E70B6"/>
    <w:rsid w:val="001F6B62"/>
    <w:rsid w:val="002039C8"/>
    <w:rsid w:val="00207240"/>
    <w:rsid w:val="002072AA"/>
    <w:rsid w:val="00207FE6"/>
    <w:rsid w:val="002102CC"/>
    <w:rsid w:val="00216E7C"/>
    <w:rsid w:val="00222AF9"/>
    <w:rsid w:val="002376F3"/>
    <w:rsid w:val="00244A3E"/>
    <w:rsid w:val="00250C1E"/>
    <w:rsid w:val="00262AA0"/>
    <w:rsid w:val="002665CC"/>
    <w:rsid w:val="00267B36"/>
    <w:rsid w:val="0027288E"/>
    <w:rsid w:val="002779EC"/>
    <w:rsid w:val="002974BB"/>
    <w:rsid w:val="002B49A6"/>
    <w:rsid w:val="002C0945"/>
    <w:rsid w:val="002C2355"/>
    <w:rsid w:val="002C2EFB"/>
    <w:rsid w:val="002D32D9"/>
    <w:rsid w:val="002D6BD9"/>
    <w:rsid w:val="002E2689"/>
    <w:rsid w:val="002E2DAD"/>
    <w:rsid w:val="002E4D29"/>
    <w:rsid w:val="002F1D8E"/>
    <w:rsid w:val="003042D8"/>
    <w:rsid w:val="00311BC9"/>
    <w:rsid w:val="00317BAB"/>
    <w:rsid w:val="0033235D"/>
    <w:rsid w:val="003451CE"/>
    <w:rsid w:val="0035402A"/>
    <w:rsid w:val="00357D51"/>
    <w:rsid w:val="0036081F"/>
    <w:rsid w:val="00367512"/>
    <w:rsid w:val="00372D01"/>
    <w:rsid w:val="00372D6B"/>
    <w:rsid w:val="00375711"/>
    <w:rsid w:val="003772EE"/>
    <w:rsid w:val="003824A8"/>
    <w:rsid w:val="00383329"/>
    <w:rsid w:val="00387E96"/>
    <w:rsid w:val="0039261D"/>
    <w:rsid w:val="00397FCC"/>
    <w:rsid w:val="003A3E53"/>
    <w:rsid w:val="003A4E51"/>
    <w:rsid w:val="003A66A8"/>
    <w:rsid w:val="003C3331"/>
    <w:rsid w:val="003D0F7E"/>
    <w:rsid w:val="003D4325"/>
    <w:rsid w:val="003D5075"/>
    <w:rsid w:val="003D5880"/>
    <w:rsid w:val="003D7415"/>
    <w:rsid w:val="003E2652"/>
    <w:rsid w:val="003F3539"/>
    <w:rsid w:val="004017C6"/>
    <w:rsid w:val="004120CB"/>
    <w:rsid w:val="004166BE"/>
    <w:rsid w:val="0042068B"/>
    <w:rsid w:val="00420D17"/>
    <w:rsid w:val="00425584"/>
    <w:rsid w:val="00431DF8"/>
    <w:rsid w:val="00432054"/>
    <w:rsid w:val="004348FA"/>
    <w:rsid w:val="0043719C"/>
    <w:rsid w:val="0044598C"/>
    <w:rsid w:val="00445B54"/>
    <w:rsid w:val="00451CE9"/>
    <w:rsid w:val="00453019"/>
    <w:rsid w:val="00453C37"/>
    <w:rsid w:val="00454FC9"/>
    <w:rsid w:val="00465526"/>
    <w:rsid w:val="00466FE8"/>
    <w:rsid w:val="00472132"/>
    <w:rsid w:val="0048031C"/>
    <w:rsid w:val="00493605"/>
    <w:rsid w:val="004C3814"/>
    <w:rsid w:val="004C461E"/>
    <w:rsid w:val="004D0475"/>
    <w:rsid w:val="004D2B7F"/>
    <w:rsid w:val="004D7D48"/>
    <w:rsid w:val="004E67A3"/>
    <w:rsid w:val="004F08E8"/>
    <w:rsid w:val="004F59B9"/>
    <w:rsid w:val="004F717D"/>
    <w:rsid w:val="004F7210"/>
    <w:rsid w:val="00502AC6"/>
    <w:rsid w:val="00511B21"/>
    <w:rsid w:val="005175F3"/>
    <w:rsid w:val="0052099C"/>
    <w:rsid w:val="00532C6E"/>
    <w:rsid w:val="00546CD2"/>
    <w:rsid w:val="005525C3"/>
    <w:rsid w:val="00553357"/>
    <w:rsid w:val="00553EB8"/>
    <w:rsid w:val="00560E26"/>
    <w:rsid w:val="00565CAD"/>
    <w:rsid w:val="005671C3"/>
    <w:rsid w:val="00576133"/>
    <w:rsid w:val="00577CDA"/>
    <w:rsid w:val="00586925"/>
    <w:rsid w:val="0059030E"/>
    <w:rsid w:val="0059046A"/>
    <w:rsid w:val="005A4D65"/>
    <w:rsid w:val="005C46EB"/>
    <w:rsid w:val="005C5DE1"/>
    <w:rsid w:val="005D1C67"/>
    <w:rsid w:val="005D6482"/>
    <w:rsid w:val="005D7E0A"/>
    <w:rsid w:val="005E78DC"/>
    <w:rsid w:val="00600AF1"/>
    <w:rsid w:val="00605462"/>
    <w:rsid w:val="00607FCB"/>
    <w:rsid w:val="006105C2"/>
    <w:rsid w:val="006160C4"/>
    <w:rsid w:val="00622242"/>
    <w:rsid w:val="00622635"/>
    <w:rsid w:val="006246FB"/>
    <w:rsid w:val="006428CE"/>
    <w:rsid w:val="0066163D"/>
    <w:rsid w:val="0066267B"/>
    <w:rsid w:val="00673A42"/>
    <w:rsid w:val="00677756"/>
    <w:rsid w:val="00682970"/>
    <w:rsid w:val="00683262"/>
    <w:rsid w:val="006843A9"/>
    <w:rsid w:val="00690EE4"/>
    <w:rsid w:val="006918C5"/>
    <w:rsid w:val="006922A4"/>
    <w:rsid w:val="006951D1"/>
    <w:rsid w:val="006977C1"/>
    <w:rsid w:val="006A6E95"/>
    <w:rsid w:val="006B0D39"/>
    <w:rsid w:val="006B299B"/>
    <w:rsid w:val="006B362C"/>
    <w:rsid w:val="006B571B"/>
    <w:rsid w:val="006B6CFA"/>
    <w:rsid w:val="006C0560"/>
    <w:rsid w:val="006C26D7"/>
    <w:rsid w:val="006D099B"/>
    <w:rsid w:val="006E289B"/>
    <w:rsid w:val="006F314D"/>
    <w:rsid w:val="007047AD"/>
    <w:rsid w:val="00713226"/>
    <w:rsid w:val="0072745F"/>
    <w:rsid w:val="007307B2"/>
    <w:rsid w:val="007452CD"/>
    <w:rsid w:val="00745D6F"/>
    <w:rsid w:val="00750B2F"/>
    <w:rsid w:val="007550FA"/>
    <w:rsid w:val="00756C47"/>
    <w:rsid w:val="007608A1"/>
    <w:rsid w:val="00767A1F"/>
    <w:rsid w:val="007712A9"/>
    <w:rsid w:val="00771590"/>
    <w:rsid w:val="0077210B"/>
    <w:rsid w:val="0077251B"/>
    <w:rsid w:val="00772FBB"/>
    <w:rsid w:val="00773373"/>
    <w:rsid w:val="007831CE"/>
    <w:rsid w:val="007A2514"/>
    <w:rsid w:val="007A3A2B"/>
    <w:rsid w:val="007A3F20"/>
    <w:rsid w:val="007C27B6"/>
    <w:rsid w:val="007C6408"/>
    <w:rsid w:val="007D4AA0"/>
    <w:rsid w:val="007E29F5"/>
    <w:rsid w:val="007F2974"/>
    <w:rsid w:val="007F2C9E"/>
    <w:rsid w:val="007F3131"/>
    <w:rsid w:val="007F6A98"/>
    <w:rsid w:val="007F7018"/>
    <w:rsid w:val="00800A3E"/>
    <w:rsid w:val="008015F6"/>
    <w:rsid w:val="00811FD6"/>
    <w:rsid w:val="008174B8"/>
    <w:rsid w:val="008210FC"/>
    <w:rsid w:val="00821221"/>
    <w:rsid w:val="0082558A"/>
    <w:rsid w:val="0083522B"/>
    <w:rsid w:val="008363BF"/>
    <w:rsid w:val="00837308"/>
    <w:rsid w:val="00845D7A"/>
    <w:rsid w:val="008506EC"/>
    <w:rsid w:val="00850B4C"/>
    <w:rsid w:val="00856E5D"/>
    <w:rsid w:val="008573FE"/>
    <w:rsid w:val="00872004"/>
    <w:rsid w:val="00872E74"/>
    <w:rsid w:val="008774D2"/>
    <w:rsid w:val="00881FBE"/>
    <w:rsid w:val="00883464"/>
    <w:rsid w:val="008A0018"/>
    <w:rsid w:val="008A51E0"/>
    <w:rsid w:val="008B05A9"/>
    <w:rsid w:val="008B163F"/>
    <w:rsid w:val="008B5B63"/>
    <w:rsid w:val="008B7BC6"/>
    <w:rsid w:val="008B7F22"/>
    <w:rsid w:val="008D0515"/>
    <w:rsid w:val="008D17A7"/>
    <w:rsid w:val="008D33AE"/>
    <w:rsid w:val="008D53BF"/>
    <w:rsid w:val="008D5A8E"/>
    <w:rsid w:val="008D6058"/>
    <w:rsid w:val="008F557C"/>
    <w:rsid w:val="00907B7F"/>
    <w:rsid w:val="00917C36"/>
    <w:rsid w:val="00921091"/>
    <w:rsid w:val="00937AB9"/>
    <w:rsid w:val="00940505"/>
    <w:rsid w:val="0094132E"/>
    <w:rsid w:val="0094784E"/>
    <w:rsid w:val="0095012C"/>
    <w:rsid w:val="0095024A"/>
    <w:rsid w:val="00952EFE"/>
    <w:rsid w:val="009531AE"/>
    <w:rsid w:val="00955B9C"/>
    <w:rsid w:val="00961C7A"/>
    <w:rsid w:val="0096473B"/>
    <w:rsid w:val="00964AE6"/>
    <w:rsid w:val="00971948"/>
    <w:rsid w:val="009749E8"/>
    <w:rsid w:val="00983670"/>
    <w:rsid w:val="009923D6"/>
    <w:rsid w:val="00997D4C"/>
    <w:rsid w:val="009A343F"/>
    <w:rsid w:val="009B44FA"/>
    <w:rsid w:val="009B7638"/>
    <w:rsid w:val="009B7AB7"/>
    <w:rsid w:val="009B7B85"/>
    <w:rsid w:val="009C2050"/>
    <w:rsid w:val="009E17CC"/>
    <w:rsid w:val="009F1600"/>
    <w:rsid w:val="009F255F"/>
    <w:rsid w:val="00A012AB"/>
    <w:rsid w:val="00A16F10"/>
    <w:rsid w:val="00A20607"/>
    <w:rsid w:val="00A41FB0"/>
    <w:rsid w:val="00A45003"/>
    <w:rsid w:val="00A67505"/>
    <w:rsid w:val="00A7541F"/>
    <w:rsid w:val="00A94718"/>
    <w:rsid w:val="00A960EF"/>
    <w:rsid w:val="00AA3460"/>
    <w:rsid w:val="00AB2349"/>
    <w:rsid w:val="00AC0F69"/>
    <w:rsid w:val="00AD1FD2"/>
    <w:rsid w:val="00AE130E"/>
    <w:rsid w:val="00AE158C"/>
    <w:rsid w:val="00AE735D"/>
    <w:rsid w:val="00B17C0F"/>
    <w:rsid w:val="00B24E42"/>
    <w:rsid w:val="00B26056"/>
    <w:rsid w:val="00B34F98"/>
    <w:rsid w:val="00B36851"/>
    <w:rsid w:val="00B429CF"/>
    <w:rsid w:val="00B4457F"/>
    <w:rsid w:val="00B4761F"/>
    <w:rsid w:val="00B510E4"/>
    <w:rsid w:val="00B525F0"/>
    <w:rsid w:val="00B5683E"/>
    <w:rsid w:val="00B61D61"/>
    <w:rsid w:val="00B67C76"/>
    <w:rsid w:val="00B8308B"/>
    <w:rsid w:val="00B852EE"/>
    <w:rsid w:val="00B860F7"/>
    <w:rsid w:val="00B86316"/>
    <w:rsid w:val="00B87156"/>
    <w:rsid w:val="00B93E43"/>
    <w:rsid w:val="00B9496A"/>
    <w:rsid w:val="00BA49B4"/>
    <w:rsid w:val="00BB4DAF"/>
    <w:rsid w:val="00BC148D"/>
    <w:rsid w:val="00BC6943"/>
    <w:rsid w:val="00BC735A"/>
    <w:rsid w:val="00BD0C7D"/>
    <w:rsid w:val="00BD2F10"/>
    <w:rsid w:val="00BD60A3"/>
    <w:rsid w:val="00BD6A8F"/>
    <w:rsid w:val="00BD6C04"/>
    <w:rsid w:val="00BD7513"/>
    <w:rsid w:val="00BE3DBD"/>
    <w:rsid w:val="00BF021E"/>
    <w:rsid w:val="00BF64B0"/>
    <w:rsid w:val="00BF68C1"/>
    <w:rsid w:val="00C047DD"/>
    <w:rsid w:val="00C10520"/>
    <w:rsid w:val="00C12343"/>
    <w:rsid w:val="00C20889"/>
    <w:rsid w:val="00C20969"/>
    <w:rsid w:val="00C21367"/>
    <w:rsid w:val="00C22E12"/>
    <w:rsid w:val="00C27002"/>
    <w:rsid w:val="00C27022"/>
    <w:rsid w:val="00C32F7E"/>
    <w:rsid w:val="00C33905"/>
    <w:rsid w:val="00C340EF"/>
    <w:rsid w:val="00C47D52"/>
    <w:rsid w:val="00C51800"/>
    <w:rsid w:val="00C611A2"/>
    <w:rsid w:val="00C722F2"/>
    <w:rsid w:val="00C731BD"/>
    <w:rsid w:val="00C75DCC"/>
    <w:rsid w:val="00C83BB3"/>
    <w:rsid w:val="00C8615E"/>
    <w:rsid w:val="00C92ECC"/>
    <w:rsid w:val="00C9348B"/>
    <w:rsid w:val="00C942A0"/>
    <w:rsid w:val="00CA0D55"/>
    <w:rsid w:val="00CA5BED"/>
    <w:rsid w:val="00CB0EFE"/>
    <w:rsid w:val="00CC31C8"/>
    <w:rsid w:val="00CD6292"/>
    <w:rsid w:val="00CE7C11"/>
    <w:rsid w:val="00D03738"/>
    <w:rsid w:val="00D10DE3"/>
    <w:rsid w:val="00D13F73"/>
    <w:rsid w:val="00D146A5"/>
    <w:rsid w:val="00D15B22"/>
    <w:rsid w:val="00D16020"/>
    <w:rsid w:val="00D377CD"/>
    <w:rsid w:val="00D37970"/>
    <w:rsid w:val="00D45B07"/>
    <w:rsid w:val="00D50CC0"/>
    <w:rsid w:val="00D527AD"/>
    <w:rsid w:val="00D527FE"/>
    <w:rsid w:val="00D62AE1"/>
    <w:rsid w:val="00D67C05"/>
    <w:rsid w:val="00D71749"/>
    <w:rsid w:val="00D801D6"/>
    <w:rsid w:val="00D815DF"/>
    <w:rsid w:val="00D81C20"/>
    <w:rsid w:val="00D83B11"/>
    <w:rsid w:val="00D84166"/>
    <w:rsid w:val="00D9478E"/>
    <w:rsid w:val="00D9649C"/>
    <w:rsid w:val="00DA0FB8"/>
    <w:rsid w:val="00DD5680"/>
    <w:rsid w:val="00DD7B32"/>
    <w:rsid w:val="00E05A40"/>
    <w:rsid w:val="00E232F5"/>
    <w:rsid w:val="00E26428"/>
    <w:rsid w:val="00E4324E"/>
    <w:rsid w:val="00E43846"/>
    <w:rsid w:val="00E5103A"/>
    <w:rsid w:val="00E51838"/>
    <w:rsid w:val="00E52611"/>
    <w:rsid w:val="00E54035"/>
    <w:rsid w:val="00E56A34"/>
    <w:rsid w:val="00E742D4"/>
    <w:rsid w:val="00E779D5"/>
    <w:rsid w:val="00E80069"/>
    <w:rsid w:val="00E80FA8"/>
    <w:rsid w:val="00E839BC"/>
    <w:rsid w:val="00E84ECF"/>
    <w:rsid w:val="00E91F92"/>
    <w:rsid w:val="00E93E04"/>
    <w:rsid w:val="00EA69AC"/>
    <w:rsid w:val="00EA6D59"/>
    <w:rsid w:val="00EB2876"/>
    <w:rsid w:val="00EB69DB"/>
    <w:rsid w:val="00EC1638"/>
    <w:rsid w:val="00EC36C1"/>
    <w:rsid w:val="00ED159B"/>
    <w:rsid w:val="00EE0176"/>
    <w:rsid w:val="00EE4A64"/>
    <w:rsid w:val="00EE6E54"/>
    <w:rsid w:val="00EF6DDD"/>
    <w:rsid w:val="00EF7EF6"/>
    <w:rsid w:val="00F00B11"/>
    <w:rsid w:val="00F0171F"/>
    <w:rsid w:val="00F0588F"/>
    <w:rsid w:val="00F0740B"/>
    <w:rsid w:val="00F12D45"/>
    <w:rsid w:val="00F2469D"/>
    <w:rsid w:val="00F42B0E"/>
    <w:rsid w:val="00F437B5"/>
    <w:rsid w:val="00F524ED"/>
    <w:rsid w:val="00F52CFD"/>
    <w:rsid w:val="00F63AFC"/>
    <w:rsid w:val="00F70910"/>
    <w:rsid w:val="00F82922"/>
    <w:rsid w:val="00F84686"/>
    <w:rsid w:val="00F84C32"/>
    <w:rsid w:val="00F87E2F"/>
    <w:rsid w:val="00F930D7"/>
    <w:rsid w:val="00FA3100"/>
    <w:rsid w:val="00FA628B"/>
    <w:rsid w:val="00FB1E15"/>
    <w:rsid w:val="00FB3827"/>
    <w:rsid w:val="00FC603D"/>
    <w:rsid w:val="00FD4B78"/>
    <w:rsid w:val="00FE0D60"/>
    <w:rsid w:val="00FE2447"/>
    <w:rsid w:val="00FE388D"/>
    <w:rsid w:val="00FE3D8D"/>
    <w:rsid w:val="00FE52F1"/>
    <w:rsid w:val="00FE7F52"/>
    <w:rsid w:val="00FF14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53BF"/>
    <w:pPr>
      <w:widowControl w:val="0"/>
    </w:pPr>
    <w:rPr>
      <w:kern w:val="2"/>
      <w:sz w:val="24"/>
      <w:szCs w:val="24"/>
    </w:rPr>
  </w:style>
  <w:style w:type="paragraph" w:styleId="1">
    <w:name w:val="heading 1"/>
    <w:basedOn w:val="a"/>
    <w:link w:val="10"/>
    <w:uiPriority w:val="1"/>
    <w:qFormat/>
    <w:rsid w:val="00553357"/>
    <w:pPr>
      <w:autoSpaceDE w:val="0"/>
      <w:autoSpaceDN w:val="0"/>
      <w:ind w:left="767"/>
      <w:outlineLvl w:val="0"/>
    </w:pPr>
    <w:rPr>
      <w:rFonts w:ascii="微軟正黑體" w:eastAsia="微軟正黑體" w:hAnsi="微軟正黑體" w:cs="微軟正黑體"/>
      <w:b/>
      <w:bCs/>
      <w:kern w:val="0"/>
      <w:sz w:val="28"/>
      <w:szCs w:val="28"/>
      <w:lang w:val="zh-TW" w:bidi="zh-T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Balloon Text"/>
    <w:basedOn w:val="a"/>
    <w:semiHidden/>
    <w:rPr>
      <w:rFonts w:ascii="Arial" w:hAnsi="Arial"/>
      <w:sz w:val="18"/>
      <w:szCs w:val="18"/>
    </w:rPr>
  </w:style>
  <w:style w:type="character" w:styleId="a8">
    <w:name w:val="annotation reference"/>
    <w:rsid w:val="00C20889"/>
    <w:rPr>
      <w:sz w:val="18"/>
      <w:szCs w:val="18"/>
    </w:rPr>
  </w:style>
  <w:style w:type="character" w:styleId="a9">
    <w:name w:val="Hyperlink"/>
    <w:rPr>
      <w:color w:val="0000FF"/>
      <w:u w:val="single"/>
    </w:rPr>
  </w:style>
  <w:style w:type="paragraph" w:styleId="aa">
    <w:name w:val="annotation text"/>
    <w:basedOn w:val="a"/>
    <w:link w:val="ab"/>
    <w:rsid w:val="00C20889"/>
  </w:style>
  <w:style w:type="character" w:customStyle="1" w:styleId="ab">
    <w:name w:val="註解文字 字元"/>
    <w:link w:val="aa"/>
    <w:rsid w:val="00C20889"/>
    <w:rPr>
      <w:kern w:val="2"/>
      <w:sz w:val="24"/>
      <w:szCs w:val="24"/>
    </w:rPr>
  </w:style>
  <w:style w:type="paragraph" w:styleId="ac">
    <w:name w:val="annotation subject"/>
    <w:basedOn w:val="aa"/>
    <w:next w:val="aa"/>
    <w:link w:val="ad"/>
    <w:rsid w:val="00C20889"/>
    <w:rPr>
      <w:b/>
      <w:bCs/>
    </w:rPr>
  </w:style>
  <w:style w:type="character" w:customStyle="1" w:styleId="ad">
    <w:name w:val="註解主旨 字元"/>
    <w:link w:val="ac"/>
    <w:rsid w:val="00C20889"/>
    <w:rPr>
      <w:b/>
      <w:bCs/>
      <w:kern w:val="2"/>
      <w:sz w:val="24"/>
      <w:szCs w:val="24"/>
    </w:rPr>
  </w:style>
  <w:style w:type="character" w:customStyle="1" w:styleId="a4">
    <w:name w:val="頁尾 字元"/>
    <w:link w:val="a3"/>
    <w:uiPriority w:val="99"/>
    <w:rsid w:val="00AE735D"/>
    <w:rPr>
      <w:kern w:val="2"/>
    </w:rPr>
  </w:style>
  <w:style w:type="character" w:customStyle="1" w:styleId="10">
    <w:name w:val="標題 1 字元"/>
    <w:link w:val="1"/>
    <w:uiPriority w:val="1"/>
    <w:rsid w:val="00553357"/>
    <w:rPr>
      <w:rFonts w:ascii="微軟正黑體" w:eastAsia="微軟正黑體" w:hAnsi="微軟正黑體" w:cs="微軟正黑體"/>
      <w:b/>
      <w:bCs/>
      <w:sz w:val="28"/>
      <w:szCs w:val="28"/>
      <w:lang w:val="zh-TW" w:bidi="zh-TW"/>
    </w:rPr>
  </w:style>
  <w:style w:type="paragraph" w:styleId="ae">
    <w:name w:val="Body Text"/>
    <w:basedOn w:val="a"/>
    <w:link w:val="af"/>
    <w:uiPriority w:val="1"/>
    <w:unhideWhenUsed/>
    <w:qFormat/>
    <w:rsid w:val="00553357"/>
    <w:pPr>
      <w:autoSpaceDE w:val="0"/>
      <w:autoSpaceDN w:val="0"/>
      <w:ind w:left="160"/>
    </w:pPr>
    <w:rPr>
      <w:rFonts w:ascii="細明體" w:eastAsia="細明體" w:hAnsi="細明體" w:cs="細明體"/>
      <w:kern w:val="0"/>
      <w:sz w:val="26"/>
      <w:szCs w:val="26"/>
      <w:lang w:val="zh-TW" w:bidi="zh-TW"/>
    </w:rPr>
  </w:style>
  <w:style w:type="character" w:customStyle="1" w:styleId="af">
    <w:name w:val="本文 字元"/>
    <w:link w:val="ae"/>
    <w:uiPriority w:val="1"/>
    <w:rsid w:val="00553357"/>
    <w:rPr>
      <w:rFonts w:ascii="細明體" w:eastAsia="細明體" w:hAnsi="細明體" w:cs="細明體"/>
      <w:sz w:val="26"/>
      <w:szCs w:val="26"/>
      <w:lang w:val="zh-TW" w:bidi="zh-TW"/>
    </w:rPr>
  </w:style>
  <w:style w:type="paragraph" w:styleId="Web">
    <w:name w:val="Normal (Web)"/>
    <w:basedOn w:val="a"/>
    <w:uiPriority w:val="99"/>
    <w:unhideWhenUsed/>
    <w:rsid w:val="009C2050"/>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458577264">
      <w:bodyDiv w:val="1"/>
      <w:marLeft w:val="0"/>
      <w:marRight w:val="0"/>
      <w:marTop w:val="0"/>
      <w:marBottom w:val="0"/>
      <w:divBdr>
        <w:top w:val="none" w:sz="0" w:space="0" w:color="auto"/>
        <w:left w:val="none" w:sz="0" w:space="0" w:color="auto"/>
        <w:bottom w:val="none" w:sz="0" w:space="0" w:color="auto"/>
        <w:right w:val="none" w:sz="0" w:space="0" w:color="auto"/>
      </w:divBdr>
    </w:div>
    <w:div w:id="1093281762">
      <w:bodyDiv w:val="1"/>
      <w:marLeft w:val="0"/>
      <w:marRight w:val="0"/>
      <w:marTop w:val="0"/>
      <w:marBottom w:val="0"/>
      <w:divBdr>
        <w:top w:val="none" w:sz="0" w:space="0" w:color="auto"/>
        <w:left w:val="none" w:sz="0" w:space="0" w:color="auto"/>
        <w:bottom w:val="none" w:sz="0" w:space="0" w:color="auto"/>
        <w:right w:val="none" w:sz="0" w:space="0" w:color="auto"/>
      </w:divBdr>
    </w:div>
    <w:div w:id="1150630029">
      <w:bodyDiv w:val="1"/>
      <w:marLeft w:val="0"/>
      <w:marRight w:val="0"/>
      <w:marTop w:val="0"/>
      <w:marBottom w:val="0"/>
      <w:divBdr>
        <w:top w:val="none" w:sz="0" w:space="0" w:color="auto"/>
        <w:left w:val="none" w:sz="0" w:space="0" w:color="auto"/>
        <w:bottom w:val="none" w:sz="0" w:space="0" w:color="auto"/>
        <w:right w:val="none" w:sz="0" w:space="0" w:color="auto"/>
      </w:divBdr>
    </w:div>
    <w:div w:id="1361397638">
      <w:bodyDiv w:val="1"/>
      <w:marLeft w:val="0"/>
      <w:marRight w:val="0"/>
      <w:marTop w:val="0"/>
      <w:marBottom w:val="0"/>
      <w:divBdr>
        <w:top w:val="none" w:sz="0" w:space="0" w:color="auto"/>
        <w:left w:val="none" w:sz="0" w:space="0" w:color="auto"/>
        <w:bottom w:val="none" w:sz="0" w:space="0" w:color="auto"/>
        <w:right w:val="none" w:sz="0" w:space="0" w:color="auto"/>
      </w:divBdr>
    </w:div>
    <w:div w:id="1413618786">
      <w:bodyDiv w:val="1"/>
      <w:marLeft w:val="0"/>
      <w:marRight w:val="0"/>
      <w:marTop w:val="0"/>
      <w:marBottom w:val="0"/>
      <w:divBdr>
        <w:top w:val="none" w:sz="0" w:space="0" w:color="auto"/>
        <w:left w:val="none" w:sz="0" w:space="0" w:color="auto"/>
        <w:bottom w:val="none" w:sz="0" w:space="0" w:color="auto"/>
        <w:right w:val="none" w:sz="0" w:space="0" w:color="auto"/>
      </w:divBdr>
      <w:divsChild>
        <w:div w:id="965546792">
          <w:marLeft w:val="0"/>
          <w:marRight w:val="0"/>
          <w:marTop w:val="0"/>
          <w:marBottom w:val="0"/>
          <w:divBdr>
            <w:top w:val="single" w:sz="6" w:space="0" w:color="D7D7D7"/>
            <w:left w:val="single" w:sz="6" w:space="0" w:color="D7D7D7"/>
            <w:bottom w:val="single" w:sz="6" w:space="0" w:color="D7D7D7"/>
            <w:right w:val="single" w:sz="6" w:space="0" w:color="D7D7D7"/>
          </w:divBdr>
        </w:div>
        <w:div w:id="1635406926">
          <w:marLeft w:val="0"/>
          <w:marRight w:val="0"/>
          <w:marTop w:val="0"/>
          <w:marBottom w:val="0"/>
          <w:divBdr>
            <w:top w:val="single" w:sz="6" w:space="0" w:color="D7D7D7"/>
            <w:left w:val="single" w:sz="6" w:space="0" w:color="D7D7D7"/>
            <w:bottom w:val="single" w:sz="6" w:space="0" w:color="D7D7D7"/>
            <w:right w:val="single" w:sz="6" w:space="0" w:color="D7D7D7"/>
          </w:divBdr>
        </w:div>
      </w:divsChild>
    </w:div>
    <w:div w:id="17867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url.cc/j7yvr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sc.tp.edu.tw/index/DefBod.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BB5F-20D8-4B66-A3C2-D07AC38C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Company>SYNNEX</Company>
  <LinksUpToDate>false</LinksUpToDate>
  <CharactersWithSpaces>1053</CharactersWithSpaces>
  <SharedDoc>false</SharedDoc>
  <HLinks>
    <vt:vector size="12" baseType="variant">
      <vt:variant>
        <vt:i4>4587545</vt:i4>
      </vt:variant>
      <vt:variant>
        <vt:i4>3</vt:i4>
      </vt:variant>
      <vt:variant>
        <vt:i4>0</vt:i4>
      </vt:variant>
      <vt:variant>
        <vt:i4>5</vt:i4>
      </vt:variant>
      <vt:variant>
        <vt:lpwstr>https://insc.tp.edu.tw/index/DefBod.aspx</vt:lpwstr>
      </vt:variant>
      <vt:variant>
        <vt:lpwstr/>
      </vt:variant>
      <vt:variant>
        <vt:i4>2752550</vt:i4>
      </vt:variant>
      <vt:variant>
        <vt:i4>0</vt:i4>
      </vt:variant>
      <vt:variant>
        <vt:i4>0</vt:i4>
      </vt:variant>
      <vt:variant>
        <vt:i4>5</vt:i4>
      </vt:variant>
      <vt:variant>
        <vt:lpwstr>https://reurl.cc/j7yvrL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臺北市94學年公私立高中職特教教師專業成長研習課程規劃</dc:title>
  <dc:creator>user</dc:creator>
  <cp:lastModifiedBy>輔導組長</cp:lastModifiedBy>
  <cp:revision>2</cp:revision>
  <cp:lastPrinted>2019-09-06T08:35:00Z</cp:lastPrinted>
  <dcterms:created xsi:type="dcterms:W3CDTF">2020-05-20T05:34:00Z</dcterms:created>
  <dcterms:modified xsi:type="dcterms:W3CDTF">2020-05-20T05:34:00Z</dcterms:modified>
</cp:coreProperties>
</file>